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Ind w:w="10" w:type="dxa"/>
        <w:tblLayout w:type="fixed"/>
        <w:tblCellMar>
          <w:left w:w="0" w:type="dxa"/>
          <w:right w:w="0" w:type="dxa"/>
        </w:tblCellMar>
      </w:tblPr>
      <w:tblGrid>
        <w:gridCol w:w="2443"/>
        <w:gridCol w:w="850"/>
        <w:gridCol w:w="993"/>
        <w:gridCol w:w="850"/>
        <w:gridCol w:w="850"/>
        <w:gridCol w:w="710"/>
        <w:gridCol w:w="850"/>
        <w:gridCol w:w="849"/>
        <w:gridCol w:w="850"/>
        <w:gridCol w:w="773"/>
        <w:gridCol w:w="758"/>
        <w:gridCol w:w="763"/>
        <w:gridCol w:w="600"/>
        <w:gridCol w:w="1503"/>
        <w:gridCol w:w="1617"/>
        <w:gridCol w:w="1589"/>
        <w:gridCol w:w="4742"/>
      </w:tblGrid>
      <w:tr>
        <w:trPr>
          <w:trHeight w:val="576" w:hRule="exact"/>
        </w:trPr>
        <w:tc>
          <w:tcPr>
            <w:tcW w:w="2453"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786"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3" w:after="0" w:line="232" w:lineRule="exact"/>
              <w:ind w:right="1504"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6" w:after="40" w:line="225" w:lineRule="exact"/>
              <w:ind w:right="874" w:left="0" w:firstLine="0"/>
              <w:jc w:val="right"/>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549"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7" w:after="0"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4" w:line="229" w:lineRule="exact"/>
              <w:ind w:right="171"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149"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49" w:after="0" w:line="232"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9"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52"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6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58"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600"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2" w:after="558" w:line="232" w:lineRule="exact"/>
              <w:ind w:right="888"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w:t>
            </w:r>
            <w:r>
              <w:rPr>
                <w:rFonts w:ascii="Times New Roman" w:hAnsi="Times New Roman" w:eastAsia="Times New Roman"/>
                <w:b w:val="true"/>
                <w:color w:val="000000"/>
                <w:spacing w:val="0"/>
                <w:w w:val="100"/>
                <w:sz w:val="20"/>
                <w:vertAlign w:val="baseline"/>
                <w:lang w:val="nl-NL"/>
              </w:rPr>
              <w:t xml:space="preserve">geval</w:t>
            </w:r>
          </w:p>
        </w:tc>
      </w:tr>
      <w:tr>
        <w:trPr>
          <w:trHeight w:val="571" w:hRule="exact"/>
        </w:trPr>
        <w:tc>
          <w:tcPr>
            <w:tcW w:w="2453"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303"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9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4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9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70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55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40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5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02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249"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78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549"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149"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5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77"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6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4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58"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4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600"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6"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3" w:after="45" w:line="232"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Arnhem</w:t>
            </w:r>
          </w:p>
        </w:tc>
        <w:tc>
          <w:tcPr>
            <w:tcW w:w="33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4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70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55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40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0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78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6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974"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74" w:after="110"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B1/O14: Arnhem-</w:t>
              <w:br/>
            </w:r>
            <w:r>
              <w:rPr>
                <w:rFonts w:ascii="Times New Roman" w:hAnsi="Times New Roman" w:eastAsia="Times New Roman"/>
                <w:color w:val="000000"/>
                <w:spacing w:val="0"/>
                <w:w w:val="100"/>
                <w:sz w:val="20"/>
                <w:vertAlign w:val="baseline"/>
                <w:lang w:val="nl-NL"/>
              </w:rPr>
              <w:t xml:space="preserve">Spijkerkwartier</w:t>
              <w:br/>
            </w:r>
            <w:r>
              <w:rPr>
                <w:rFonts w:ascii="Times New Roman" w:hAnsi="Times New Roman" w:eastAsia="Times New Roman"/>
                <w:color w:val="000000"/>
                <w:spacing w:val="0"/>
                <w:w w:val="100"/>
                <w:sz w:val="20"/>
                <w:vertAlign w:val="baseline"/>
                <w:lang w:val="nl-NL"/>
              </w:rPr>
              <w:t xml:space="preserve">(0-2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02" w:after="35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46,1</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0,56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665</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39,3</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719</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231</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28"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58"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28"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58"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87" w:after="370"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387" w:after="370" w:line="217" w:lineRule="exact"/>
              <w:ind w:right="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387" w:after="37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restart"/>
            <w:tcBorders>
              <w:top w:val="single" w:sz="4" w:color="000000"/>
              <w:left w:val="single" w:sz="4" w:color="000000"/>
              <w:bottom w:val="single" w:sz="0" w:color="000000"/>
              <w:right w:val="single" w:sz="4" w:color="000000"/>
            </w:tcBorders>
            <w:textDirection w:val="lrTb"/>
            <w:vAlign w:val="top"/>
          </w:tcPr>
          <w:p>
            <w:pPr>
              <w:pageBreakBefore w:val="false"/>
              <w:spacing w:before="2648" w:after="0" w:line="225" w:lineRule="exact"/>
              <w:ind w:right="16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Grens altijd </w:t>
            </w:r>
            <w:r>
              <w:rPr>
                <w:rFonts w:ascii="Times New Roman" w:hAnsi="Times New Roman" w:eastAsia="Times New Roman"/>
                <w:color w:val="000000"/>
                <w:spacing w:val="0"/>
                <w:w w:val="100"/>
                <w:sz w:val="20"/>
                <w:vertAlign w:val="baseline"/>
                <w:lang w:val="nl-NL"/>
              </w:rPr>
              <w:t xml:space="preserve">de</w:t>
            </w:r>
          </w:p>
          <w:p>
            <w:pPr>
              <w:pageBreakBefore w:val="false"/>
              <w:spacing w:before="5" w:after="0" w:line="22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P80 of AW2000 als </w:t>
            </w:r>
            <w:r>
              <w:rPr>
                <w:rFonts w:ascii="Times New Roman" w:hAnsi="Times New Roman" w:eastAsia="Times New Roman"/>
                <w:color w:val="000000"/>
                <w:spacing w:val="0"/>
                <w:w w:val="100"/>
                <w:sz w:val="20"/>
                <w:vertAlign w:val="baseline"/>
                <w:lang w:val="nl-NL"/>
              </w:rPr>
              <w:t xml:space="preserve">de </w:t>
            </w:r>
            <w:r>
              <w:rPr>
                <w:rFonts w:ascii="Times New Roman" w:hAnsi="Times New Roman" w:eastAsia="Times New Roman"/>
                <w:color w:val="000000"/>
                <w:spacing w:val="0"/>
                <w:w w:val="100"/>
                <w:sz w:val="20"/>
                <w:vertAlign w:val="baseline"/>
                <w:lang w:val="nl-NL"/>
              </w:rPr>
              <w:t xml:space="preserve">P80 lager </w:t>
            </w:r>
            <w:r>
              <w:rPr>
                <w:rFonts w:ascii="Times New Roman" w:hAnsi="Times New Roman" w:eastAsia="Times New Roman"/>
                <w:color w:val="000000"/>
                <w:spacing w:val="0"/>
                <w:w w:val="100"/>
                <w:sz w:val="20"/>
                <w:vertAlign w:val="baseline"/>
                <w:lang w:val="nl-NL"/>
              </w:rPr>
              <w:t xml:space="preserve">i</w:t>
            </w:r>
            <w:r>
              <w:rPr>
                <w:rFonts w:ascii="Times New Roman" w:hAnsi="Times New Roman" w:eastAsia="Times New Roman"/>
                <w:color w:val="000000"/>
                <w:spacing w:val="0"/>
                <w:w w:val="100"/>
                <w:sz w:val="20"/>
                <w:vertAlign w:val="baseline"/>
                <w:lang w:val="nl-NL"/>
              </w:rPr>
              <w:t xml:space="preserve">s vastgesteld</w:t>
            </w:r>
          </w:p>
          <w:p>
            <w:pPr>
              <w:pageBreakBefore w:val="false"/>
              <w:spacing w:before="6" w:after="5142" w:line="225" w:lineRule="exact"/>
              <w:ind w:right="16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da</w:t>
            </w:r>
            <w:r>
              <w:rPr>
                <w:rFonts w:ascii="Times New Roman" w:hAnsi="Times New Roman" w:eastAsia="Times New Roman"/>
                <w:color w:val="000000"/>
                <w:spacing w:val="0"/>
                <w:w w:val="100"/>
                <w:sz w:val="20"/>
                <w:vertAlign w:val="baseline"/>
                <w:lang w:val="nl-NL"/>
              </w:rPr>
              <w:t xml:space="preserve">n de A</w:t>
            </w:r>
            <w:r>
              <w:rPr>
                <w:rFonts w:ascii="Times New Roman" w:hAnsi="Times New Roman" w:eastAsia="Times New Roman"/>
                <w:color w:val="000000"/>
                <w:spacing w:val="0"/>
                <w:w w:val="100"/>
                <w:sz w:val="20"/>
                <w:vertAlign w:val="baseline"/>
                <w:lang w:val="nl-NL"/>
              </w:rPr>
              <w:t xml:space="preserve">W</w:t>
            </w:r>
            <w:r>
              <w:rPr>
                <w:rFonts w:ascii="Times New Roman" w:hAnsi="Times New Roman" w:eastAsia="Times New Roman"/>
                <w:color w:val="000000"/>
                <w:spacing w:val="0"/>
                <w:w w:val="100"/>
                <w:sz w:val="20"/>
                <w:vertAlign w:val="baseline"/>
                <w:lang w:val="nl-NL"/>
              </w:rPr>
              <w:t xml:space="preserve">2000.</w:t>
            </w:r>
          </w:p>
        </w:tc>
      </w:tr>
      <w:tr>
        <w:trPr>
          <w:trHeight w:val="999"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49" w:after="172" w:line="236"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B2/O15: Arnhem Wonen 'tBroek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0,80</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69</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45,0</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0,29</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204</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84,9</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343</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43" w:after="0" w:line="217" w:lineRule="exact"/>
              <w:ind w:right="1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w:t>
            </w:r>
          </w:p>
          <w:p>
            <w:pPr>
              <w:pageBreakBefore w:val="false"/>
              <w:spacing w:before="71" w:after="0" w:line="217" w:lineRule="exact"/>
              <w:ind w:right="1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62"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17,6</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43"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62"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02" w:after="37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402" w:after="374" w:line="217" w:lineRule="exact"/>
              <w:ind w:right="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402" w:after="374" w:line="217" w:lineRule="exact"/>
              <w:ind w:right="0" w:left="35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811"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3" w:after="0" w:line="230" w:lineRule="exact"/>
              <w:ind w:right="360" w:left="72"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B3a/O16a: Arnhem-Oud beb. geb. wijk St. Marten</w:t>
            </w:r>
          </w:p>
          <w:p>
            <w:pPr>
              <w:pageBreakBefore w:val="false"/>
              <w:spacing w:before="66" w:after="0" w:line="212"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(0-2,0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0,98</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5" w:after="26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91,5</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0,97</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572**</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27,9</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642</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249"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146</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05" w:after="27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305" w:after="27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85" w:after="19" w:line="231" w:lineRule="exact"/>
              <w:ind w:right="396"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B3:Arnhem- Overig oud beb. geb.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4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53,3</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0,52</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286</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273</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2" w:after="29" w:line="230" w:lineRule="exact"/>
              <w:ind w:right="504" w:left="36"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B4: Arnhem-Uitbr. geb. oud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5" w:after="15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27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0,38</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262</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205</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7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vMerge w:val="restart"/>
            <w:tcBorders>
              <w:top w:val="single" w:sz="4" w:color="000000"/>
              <w:left w:val="single" w:sz="4" w:color="000000"/>
              <w:bottom w:val="single" w:sz="0" w:color="000000"/>
              <w:right w:val="single" w:sz="4" w:color="000000"/>
            </w:tcBorders>
            <w:shd w:val="clear" w:color="FFFF00" w:fill="FFFF00"/>
            <w:textDirection w:val="lrTb"/>
            <w:vAlign w:val="top"/>
          </w:tcPr>
          <w:p>
            <w:pPr>
              <w:pageBreakBefore w:val="false"/>
              <w:spacing w:before="181"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p>
            <w:pPr>
              <w:pageBreakBefore w:val="false"/>
              <w:spacing w:before="496" w:after="32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13"/>
                <w:vertAlign w:val="baseline"/>
                <w:lang w:val="nl-NL"/>
              </w:rPr>
              <w:t xml:space="preserve">
</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864"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29"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B5/O23/O24b</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Arnhem-</w:t>
            </w:r>
          </w:p>
          <w:p>
            <w:pPr>
              <w:pageBreakBefore w:val="false"/>
              <w:spacing w:before="18"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Uitbr.geb.recent</w:t>
            </w:r>
          </w:p>
          <w:p>
            <w:pPr>
              <w:pageBreakBefore w:val="false"/>
              <w:spacing w:before="13" w:after="53"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21,9</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0,64</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73</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40,8</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75</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65,4</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192</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76"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5" w:after="312"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19" w:after="209" w:line="218"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vMerge w:val="continue"/>
            <w:tcBorders>
              <w:top w:val="single" w:sz="0" w:color="000000"/>
              <w:left w:val="single" w:sz="4" w:color="000000"/>
              <w:bottom w:val="single" w:sz="4" w:color="000000"/>
              <w:right w:val="single" w:sz="4" w:color="000000"/>
            </w:tcBorders>
            <w:shd w:val="clear" w:color="FFFF00" w:fill="FFFF00"/>
            <w:textDirection w:val="lrTb"/>
            <w:vAlign w:val="top"/>
          </w:tcP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6"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90" w:after="24" w:line="231"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B9: Arnhem-Industrie</w:t>
              <w:br/>
            </w:r>
            <w:r>
              <w:rPr>
                <w:rFonts w:ascii="Times New Roman" w:hAnsi="Times New Roman" w:eastAsia="Times New Roman"/>
                <w:color w:val="000000"/>
                <w:spacing w:val="0"/>
                <w:w w:val="100"/>
                <w:sz w:val="20"/>
                <w:vertAlign w:val="baseline"/>
                <w:lang w:val="nl-NL"/>
              </w:rPr>
              <w:t xml:space="preserve">'tBroek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5" w:after="15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44,6</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156</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35,8</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294</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6,9</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3,1</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91" w:after="16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91" w:after="16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989"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51" w:after="168" w:line="230" w:lineRule="exact"/>
              <w:ind w:right="540" w:left="36" w:firstLine="0"/>
              <w:jc w:val="left"/>
              <w:textAlignment w:val="baseline"/>
              <w:rPr>
                <w:rFonts w:ascii="Times New Roman" w:hAnsi="Times New Roman" w:eastAsia="Times New Roman"/>
                <w:color w:val="000000"/>
                <w:spacing w:val="-1"/>
                <w:w w:val="100"/>
                <w:sz w:val="20"/>
                <w:vertAlign w:val="baseline"/>
                <w:lang w:val="nl-NL"/>
              </w:rPr>
            </w:pPr>
            <w:r>
              <w:rPr>
                <w:rFonts w:ascii="Times New Roman" w:hAnsi="Times New Roman" w:eastAsia="Times New Roman"/>
                <w:color w:val="000000"/>
                <w:spacing w:val="-1"/>
                <w:w w:val="100"/>
                <w:sz w:val="20"/>
                <w:vertAlign w:val="baseline"/>
                <w:lang w:val="nl-NL"/>
              </w:rPr>
              <w:t xml:space="preserve">B11/O24: Koningspley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23,5</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80,1</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38"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66"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71" w:after="5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17,1</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38"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6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71" w:after="53"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97" w:after="365"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85" w:after="266" w:line="214"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tcBorders>
              <w:top w:val="single" w:sz="4" w:color="000000"/>
              <w:left w:val="single" w:sz="4" w:color="000000"/>
              <w:bottom w:val="single" w:sz="4" w:color="000000"/>
              <w:right w:val="single" w:sz="4" w:color="000000"/>
            </w:tcBorders>
            <w:shd w:val="clear" w:color="92CDDC" w:fill="92CDDC"/>
            <w:textDirection w:val="lrTb"/>
            <w:vAlign w:val="center"/>
          </w:tcPr>
          <w:p>
            <w:pPr>
              <w:pageBreakBefore w:val="false"/>
              <w:spacing w:before="286" w:after="267" w:line="213" w:lineRule="exact"/>
              <w:ind w:right="0" w:left="432" w:hanging="36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Industrie</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13"/>
                <w:vertAlign w:val="baseline"/>
                <w:lang w:val="nl-NL"/>
              </w:rPr>
              <w:t xml:space="preserve">
</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984"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49" w:after="172" w:line="231" w:lineRule="exact"/>
              <w:ind w:right="576" w:left="36"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B11: Arnhem industrie recent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23,5</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80,1</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33"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62"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33"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71" w:after="0" w:line="169"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0" w:after="62" w:line="331"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92" w:after="374"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76" w:after="271" w:line="218"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vMerge w:val="restart"/>
            <w:tcBorders>
              <w:top w:val="single" w:sz="4" w:color="000000"/>
              <w:left w:val="single" w:sz="4" w:color="000000"/>
              <w:bottom w:val="single" w:sz="0" w:color="000000"/>
              <w:right w:val="single" w:sz="4" w:color="000000"/>
            </w:tcBorders>
            <w:shd w:val="clear" w:color="FFFF00" w:fill="FFFF00"/>
            <w:textDirection w:val="lrTb"/>
            <w:vAlign w:val="bottom"/>
          </w:tcPr>
          <w:p>
            <w:pPr>
              <w:pageBreakBefore w:val="false"/>
              <w:spacing w:before="392"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p>
            <w:pPr>
              <w:pageBreakBefore w:val="false"/>
              <w:spacing w:before="561" w:after="172"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6"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5" w:after="28" w:line="231" w:lineRule="exact"/>
              <w:ind w:right="504"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O16: Arnhem-Oud beb. geb. (0,5-2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0,38</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183</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146</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4,2</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72"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vMerge w:val="continue"/>
            <w:tcBorders>
              <w:top w:val="single" w:sz="0" w:color="000000"/>
              <w:left w:val="single" w:sz="4" w:color="000000"/>
              <w:bottom w:val="single" w:sz="4" w:color="000000"/>
              <w:right w:val="single" w:sz="4" w:color="000000"/>
            </w:tcBorders>
            <w:shd w:val="clear" w:color="FFFF00" w:fill="FFFF00"/>
            <w:textDirection w:val="lrTb"/>
            <w:vAlign w:val="bottom"/>
          </w:tcP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2" w:after="19"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O20: Arnhem-Industrie 'tBroek (0,5-2m-mv)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5" w:after="14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46,6</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100</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184</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4" w:color="000000"/>
              <w:right w:val="single" w:sz="4" w:color="000000"/>
            </w:tcBorders>
            <w:textDirection w:val="lrTb"/>
            <w:vAlign w:val="top"/>
          </w:tcPr>
          <w:p/>
        </w:tc>
      </w:tr>
      <w:tr>
        <w:trPr>
          <w:trHeight w:val="341"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1" w:after="48"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O24 (Buitengebied -zand-) mag zonder toestemming van de gemeente geen kleigrond worden toegepast</w:t>
            </w:r>
          </w:p>
        </w:tc>
      </w:tr>
      <w:tr>
        <w:trPr>
          <w:trHeight w:val="346"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66" w:after="57"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Grond van buiten het beheergebied moet voldoen aan de kwaliteitsklasse Landbouw/natuur</w:t>
            </w:r>
          </w:p>
        </w:tc>
      </w:tr>
      <w:tr>
        <w:trPr>
          <w:trHeight w:val="537"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right" w:leader="none" w:pos="21456"/>
              </w:tabs>
              <w:spacing w:before="65" w:after="0"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Voor deze zone is de toepassingseis afhankelijk van de actuele functie conform het geldende bestemmingsplan. Vooralsnog is de functie landbouw/natuur, maar indien deze in de toekomst wordt gewijzigd naar industrie, dan is toepassing van kwaliteitsklasse</w:t>
            </w:r>
          </w:p>
          <w:p>
            <w:pPr>
              <w:pageBreakBefore w:val="false"/>
              <w:spacing w:before="13" w:after="14" w:line="217" w:lineRule="exact"/>
              <w:ind w:right="0" w:left="72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toegestaan</w:t>
            </w:r>
          </w:p>
        </w:tc>
      </w:tr>
      <w:tr>
        <w:trPr>
          <w:trHeight w:val="346"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6" w:after="43"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Grond afkomstig uit de gemeente Arnhem, met de bodemfunctie wonen of industrie, en met de ontgravingskwaliteit Landbouw/natuur en wordt toegepast buiten dit gebied waar de toepassingeis Landbouw/natuur is, moet worden gekeurd.</w:t>
            </w:r>
          </w:p>
        </w:tc>
      </w:tr>
      <w:tr>
        <w:trPr>
          <w:trHeight w:val="350"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0" w:after="6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B3a (Arnhem - Oud bebouwd gebied wijk St. Marten) geldt voor lood een afwijkende afperkingswaarde van een saneringsgeval. De afperkingswaarde voor lood in deze zone is niet de P80 waarde, maar is vastgesteld op 330 mg/kg ds.</w:t>
            </w:r>
          </w:p>
        </w:tc>
      </w:tr>
    </w:tbl>
    <w:p>
      <w:pPr>
        <w:sectPr>
          <w:type w:val="nextPage"/>
          <w:pgSz w:w="23822" w:h="16843" w:orient="landscape"/>
          <w:pgMar w:bottom="3387" w:top="1120" w:right="1094" w:left="1118" w:header="720" w:footer="720"/>
          <w:titlePg w:val="false"/>
          <w:textDirection w:val="lrTb"/>
        </w:sectPr>
      </w:pPr>
    </w:p>
    <w:tbl>
      <w:tblPr>
        <w:jc w:val="left"/>
        <w:tblInd w:w="82" w:type="dxa"/>
        <w:tblLayout w:type="fixed"/>
        <w:tblCellMar>
          <w:left w:w="0" w:type="dxa"/>
          <w:right w:w="0" w:type="dxa"/>
        </w:tblCellMar>
      </w:tblPr>
      <w:tblGrid>
        <w:gridCol w:w="2443"/>
        <w:gridCol w:w="711"/>
        <w:gridCol w:w="1008"/>
        <w:gridCol w:w="883"/>
        <w:gridCol w:w="777"/>
        <w:gridCol w:w="730"/>
        <w:gridCol w:w="835"/>
        <w:gridCol w:w="883"/>
        <w:gridCol w:w="860"/>
        <w:gridCol w:w="888"/>
        <w:gridCol w:w="758"/>
        <w:gridCol w:w="763"/>
        <w:gridCol w:w="600"/>
        <w:gridCol w:w="1383"/>
        <w:gridCol w:w="1622"/>
        <w:gridCol w:w="1589"/>
        <w:gridCol w:w="4713"/>
      </w:tblGrid>
      <w:tr>
        <w:trPr>
          <w:trHeight w:val="571" w:hRule="exact"/>
        </w:trPr>
        <w:tc>
          <w:tcPr>
            <w:tcW w:w="252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6" w:after="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6" w:after="39"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1"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6" w:after="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7" w:line="229"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1"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50" w:after="0" w:line="230" w:lineRule="exact"/>
              <w:ind w:right="0"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102"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0" w:after="562"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76" w:hRule="exact"/>
        </w:trPr>
        <w:tc>
          <w:tcPr>
            <w:tcW w:w="252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12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3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3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1"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221"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7" w:after="44"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7" w:after="44"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2" w:after="35" w:line="230" w:lineRule="exact"/>
              <w:ind w:right="0" w:left="12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MRA 0,0-0,5 m-mv</w:t>
            </w:r>
          </w:p>
        </w:tc>
        <w:tc>
          <w:tcPr>
            <w:tcW w:w="323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vMerge w:val="restart"/>
            <w:tcBorders>
              <w:top w:val="single" w:sz="4" w:color="000000"/>
              <w:left w:val="single" w:sz="4" w:color="000000"/>
              <w:bottom w:val="single" w:sz="0" w:color="000000"/>
              <w:right w:val="single" w:sz="4" w:color="000000"/>
            </w:tcBorders>
            <w:shd w:val="clear" w:color="FFFF3A" w:fill="FFFF3A"/>
            <w:textDirection w:val="lrTb"/>
            <w:vAlign w:val="top"/>
          </w:tcPr>
          <w:p>
            <w:pPr>
              <w:pageBreakBefore w:val="false"/>
              <w:spacing w:before="201" w:after="136" w:line="57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8" w:after="14" w:line="235"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B6a: Hist. bebouwing</w:t>
              <w:br/>
            </w:r>
            <w:r>
              <w:rPr>
                <w:rFonts w:ascii="Times New Roman" w:hAnsi="Times New Roman" w:eastAsia="Times New Roman"/>
                <w:color w:val="000000"/>
                <w:spacing w:val="0"/>
                <w:w w:val="100"/>
                <w:sz w:val="20"/>
                <w:vertAlign w:val="baseline"/>
                <w:lang w:val="nl-NL"/>
              </w:rPr>
              <w:t xml:space="preserve">dorp Rheden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6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vMerge w:val="continue"/>
            <w:tcBorders>
              <w:top w:val="single" w:sz="0" w:color="000000"/>
              <w:left w:val="single" w:sz="4" w:color="000000"/>
              <w:bottom w:val="single" w:sz="0" w:color="000000"/>
              <w:right w:val="single" w:sz="4" w:color="000000"/>
            </w:tcBorders>
            <w:shd w:val="clear" w:color="FFFF3A" w:fill="FFFF3A"/>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6" w:after="19" w:line="231"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B6b: Overige Hist.</w:t>
              <w:br/>
            </w:r>
            <w:r>
              <w:rPr>
                <w:rFonts w:ascii="Times New Roman" w:hAnsi="Times New Roman" w:eastAsia="Times New Roman"/>
                <w:color w:val="000000"/>
                <w:spacing w:val="0"/>
                <w:w w:val="100"/>
                <w:sz w:val="20"/>
                <w:vertAlign w:val="baseline"/>
                <w:lang w:val="nl-NL"/>
              </w:rPr>
              <w:t xml:space="preserve">bebouwing dorpen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0,30</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6,7</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6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vMerge w:val="continue"/>
            <w:tcBorders>
              <w:top w:val="single" w:sz="0" w:color="000000"/>
              <w:left w:val="single" w:sz="4" w:color="000000"/>
              <w:bottom w:val="single" w:sz="4" w:color="000000"/>
              <w:right w:val="single" w:sz="4" w:color="000000"/>
            </w:tcBorders>
            <w:shd w:val="clear" w:color="FFFF3A" w:fill="FFFF3A"/>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1"/>
              </w:numPr>
              <w:tabs>
                <w:tab w:val="clear" w:pos="360"/>
                <w:tab w:val="left" w:pos="432"/>
              </w:tabs>
              <w:spacing w:before="86" w:after="19" w:line="231"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Oude bebouwing landelijke gemeente</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0,23</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77</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1"/>
              </w:numPr>
              <w:tabs>
                <w:tab w:val="clear" w:pos="360"/>
                <w:tab w:val="left" w:pos="432"/>
              </w:tabs>
              <w:spacing w:before="86" w:after="24" w:line="231"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Overige bebouwing landelijke gemeente</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73</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40,7</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8,9</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2"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5" w:after="13" w:line="230" w:lineRule="exact"/>
              <w:ind w:right="468" w:left="36" w:firstLine="0"/>
              <w:jc w:val="left"/>
              <w:textAlignment w:val="baseline"/>
              <w:rPr>
                <w:rFonts w:ascii="Times New Roman" w:hAnsi="Times New Roman" w:eastAsia="Times New Roman"/>
                <w:color w:val="000000"/>
                <w:spacing w:val="-1"/>
                <w:w w:val="100"/>
                <w:sz w:val="20"/>
                <w:vertAlign w:val="baseline"/>
                <w:lang w:val="nl-NL"/>
              </w:rPr>
            </w:pPr>
            <w:r>
              <w:rPr>
                <w:rFonts w:ascii="Times New Roman" w:hAnsi="Times New Roman" w:eastAsia="Times New Roman"/>
                <w:color w:val="000000"/>
                <w:spacing w:val="-1"/>
                <w:w w:val="100"/>
                <w:sz w:val="20"/>
                <w:vertAlign w:val="baseline"/>
                <w:lang w:val="nl-NL"/>
              </w:rPr>
              <w:t xml:space="preserve">B8: Overige bebouwing landelijke gemeente </w:t>
            </w:r>
            <w:r>
              <w:rPr>
                <w:rFonts w:ascii="Times New Roman" w:hAnsi="Times New Roman" w:eastAsia="Times New Roman"/>
                <w:b w:val="true"/>
                <w:color w:val="000000"/>
                <w:spacing w:val="-1"/>
                <w:w w:val="100"/>
                <w:sz w:val="20"/>
                <w:vertAlign w:val="baseline"/>
                <w:lang w:val="nl-NL"/>
              </w:rPr>
              <w:t xml:space="preserve">niet gezoneerd</w:t>
            </w:r>
            <w:r>
              <w:rPr>
                <w:rFonts w:ascii="Times New Roman" w:hAnsi="Times New Roman" w:eastAsia="Times New Roman"/>
                <w:b w:val="true"/>
                <w:color w:val="000000"/>
                <w:spacing w:val="-1"/>
                <w:w w:val="100"/>
                <w:sz w:val="20"/>
                <w:vertAlign w:val="superscript"/>
                <w:lang w:val="nl-NL"/>
              </w:rPr>
              <w:t xml:space="preserve">1</w:t>
            </w:r>
            <w:r>
              <w:rPr>
                <w:rFonts w:ascii="Times New Roman" w:hAnsi="Times New Roman" w:eastAsia="Times New Roman"/>
                <w:b w:val="true"/>
                <w:color w:val="000000"/>
                <w:spacing w:val="-1"/>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98" w:after="13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19" w:after="93" w:line="28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82" w:after="164"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B10: Industrie oud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196"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53</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432"/>
                <w:tab w:val="left" w:pos="504"/>
              </w:tabs>
              <w:spacing w:before="66" w:after="46" w:line="225"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oud</w:t>
              <w:br/>
            </w:r>
            <w:r>
              <w:rPr>
                <w:rFonts w:ascii="Times New Roman" w:hAnsi="Times New Roman" w:eastAsia="Times New Roman"/>
                <w:b w:val="true"/>
                <w:color w:val="000000"/>
                <w:spacing w:val="0"/>
                <w:w w:val="100"/>
                <w:sz w:val="20"/>
                <w:vertAlign w:val="baseline"/>
                <w:lang w:val="nl-NL"/>
              </w:rPr>
              <w:t xml:space="preserve">niet gezoneerd</w:t>
            </w:r>
            <w:r>
              <w:rPr>
                <w:rFonts w:ascii="Times New Roman" w:hAnsi="Times New Roman" w:eastAsia="Times New Roman"/>
                <w:b w:val="true"/>
                <w:color w:val="000000"/>
                <w:spacing w:val="0"/>
                <w:w w:val="100"/>
                <w:sz w:val="20"/>
                <w:vertAlign w:val="superscript"/>
                <w:lang w:val="nl-NL"/>
              </w:rPr>
              <w:t xml:space="preserve">2</w:t>
            </w:r>
            <w:r>
              <w:rPr>
                <w:rFonts w:ascii="Times New Roman" w:hAnsi="Times New Roman" w:eastAsia="Times New Roman"/>
                <w:b w:val="true"/>
                <w:color w:val="000000"/>
                <w:spacing w:val="0"/>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1" w:after="19"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639"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69" w:after="10"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B11a: Industrie recent en B11b: Koningspley</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30" w:after="19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49,1</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145</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30" w:after="19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9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vMerge w:val="restart"/>
            <w:tcBorders>
              <w:top w:val="single" w:sz="4" w:color="000000"/>
              <w:left w:val="single" w:sz="4" w:color="000000"/>
              <w:bottom w:val="single" w:sz="0" w:color="000000"/>
              <w:right w:val="single" w:sz="4" w:color="000000"/>
            </w:tcBorders>
            <w:shd w:val="clear" w:color="89B75F" w:fill="89B75F"/>
            <w:textDirection w:val="lrTb"/>
            <w:vAlign w:val="top"/>
          </w:tcPr>
          <w:p>
            <w:pPr>
              <w:pageBreakBefore w:val="false"/>
              <w:spacing w:before="0" w:after="0" w:line="551"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Industrie</w:t>
            </w:r>
          </w:p>
          <w:p>
            <w:pPr>
              <w:pageBreakBefore w:val="false"/>
              <w:spacing w:before="174" w:after="0" w:line="28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638"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38" w:after="279"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B11c: Kleefse Waard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0,71</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34" w:after="18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0,23</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163,5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246,4</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34" w:after="18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253,5</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vMerge w:val="continue"/>
            <w:tcBorders>
              <w:top w:val="single" w:sz="0" w:color="000000"/>
              <w:left w:val="single" w:sz="4" w:color="000000"/>
              <w:bottom w:val="single" w:sz="0" w:color="000000"/>
              <w:right w:val="single" w:sz="4" w:color="000000"/>
            </w:tcBorders>
            <w:shd w:val="clear" w:color="89B75F" w:fill="89B75F"/>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432"/>
                <w:tab w:val="left" w:pos="504"/>
              </w:tabs>
              <w:spacing w:before="77" w:after="46" w:line="224"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recent</w:t>
              <w:br/>
            </w:r>
            <w:r>
              <w:rPr>
                <w:rFonts w:ascii="Times New Roman" w:hAnsi="Times New Roman" w:eastAsia="Times New Roman"/>
                <w:b w:val="true"/>
                <w:color w:val="000000"/>
                <w:spacing w:val="0"/>
                <w:w w:val="100"/>
                <w:sz w:val="20"/>
                <w:vertAlign w:val="baseline"/>
                <w:lang w:val="nl-NL"/>
              </w:rPr>
              <w:t xml:space="preserve">niet gezoneerd</w:t>
            </w:r>
            <w:r>
              <w:rPr>
                <w:rFonts w:ascii="Times New Roman" w:hAnsi="Times New Roman" w:eastAsia="Times New Roman"/>
                <w:b w:val="true"/>
                <w:color w:val="000000"/>
                <w:spacing w:val="0"/>
                <w:w w:val="100"/>
                <w:sz w:val="20"/>
                <w:vertAlign w:val="superscript"/>
                <w:lang w:val="nl-NL"/>
              </w:rPr>
              <w:t xml:space="preserve">3</w:t>
            </w:r>
            <w:r>
              <w:rPr>
                <w:rFonts w:ascii="Times New Roman" w:hAnsi="Times New Roman" w:eastAsia="Times New Roman"/>
                <w:b w:val="true"/>
                <w:color w:val="000000"/>
                <w:spacing w:val="0"/>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8" w:after="23"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vMerge w:val="continue"/>
            <w:tcBorders>
              <w:top w:val="single" w:sz="0" w:color="000000"/>
              <w:left w:val="single" w:sz="4" w:color="000000"/>
              <w:bottom w:val="single" w:sz="4" w:color="000000"/>
              <w:right w:val="single" w:sz="4" w:color="000000"/>
            </w:tcBorders>
            <w:shd w:val="clear" w:color="89B75F" w:fill="89B75F"/>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2"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2"/>
              </w:numPr>
              <w:tabs>
                <w:tab w:val="clear" w:pos="432"/>
                <w:tab w:val="left" w:pos="432"/>
              </w:tabs>
              <w:spacing w:before="297" w:after="288"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 klei</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7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39,7</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152</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7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9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15,4</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0" w:after="0"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6" w:after="26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6" w:after="26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97" w:after="274" w:line="221"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B13</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Buitengebied zand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101</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0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1" w:after="44"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B14: Traverse Dieren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81" w:after="34"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6" w:after="3" w:line="242"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40" w:line="230" w:lineRule="exact"/>
              <w:ind w:right="0" w:left="5"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Tussenlaag 0,5-1,0 m-mv</w:t>
            </w:r>
          </w:p>
        </w:tc>
        <w:tc>
          <w:tcPr>
            <w:tcW w:w="323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2" w:after="49"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T6a: Hist. bebouwing</w:t>
              <w:br/>
            </w:r>
            <w:r>
              <w:rPr>
                <w:rFonts w:ascii="Times New Roman" w:hAnsi="Times New Roman" w:eastAsia="Times New Roman"/>
                <w:color w:val="000000"/>
                <w:spacing w:val="0"/>
                <w:w w:val="100"/>
                <w:sz w:val="20"/>
                <w:vertAlign w:val="baseline"/>
                <w:lang w:val="nl-NL"/>
              </w:rPr>
              <w:t xml:space="preserve">Rheden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0"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104</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198</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0"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604"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2" w:after="38"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T6b: Overige Hist.</w:t>
              <w:br/>
            </w:r>
            <w:r>
              <w:rPr>
                <w:rFonts w:ascii="Times New Roman" w:hAnsi="Times New Roman" w:eastAsia="Times New Roman"/>
                <w:color w:val="000000"/>
                <w:spacing w:val="0"/>
                <w:w w:val="100"/>
                <w:sz w:val="20"/>
                <w:vertAlign w:val="baseline"/>
                <w:lang w:val="nl-NL"/>
              </w:rPr>
              <w:t xml:space="preserve">bebouwing dorpen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9" w:after="155"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5" w:after="169"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0,27</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192</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188</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5" w:after="169"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3,7</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29"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29"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7" w:line="242"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2" w:after="39"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T14: Traverse Dieren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81" w:after="3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7" w:after="0" w:line="240"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432"/>
              </w:tabs>
              <w:spacing w:before="71" w:after="42"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B13 (Buitengebied -zand-) mag zonder toestemming van de gemeente geen kleigrond worden toegepast</w:t>
            </w:r>
          </w:p>
        </w:tc>
      </w:tr>
      <w:tr>
        <w:trPr>
          <w:trHeight w:val="322"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504"/>
              </w:tabs>
              <w:spacing w:before="70" w:after="45" w:line="207" w:lineRule="exact"/>
              <w:ind w:right="0" w:left="0"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p>
      <w:pPr>
        <w:spacing w:before="0" w:after="224" w:line="20" w:lineRule="exact"/>
      </w:pPr>
    </w:p>
    <w:p>
      <w:pPr>
        <w:pageBreakBefore w:val="false"/>
        <w:tabs>
          <w:tab w:val="left" w:leader="none" w:pos="360"/>
        </w:tabs>
        <w:spacing w:before="81"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pict>
          <v:line strokeweight="0.5pt" strokecolor="#000000" from="56.65pt,689.3pt" to="326.2pt,689.3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nl-NL"/>
        </w:rPr>
        <w:t xml:space="preserve">1	</w:t>
      </w:r>
      <w:r>
        <w:rPr>
          <w:rFonts w:ascii="Times New Roman" w:hAnsi="Times New Roman" w:eastAsia="Times New Roman"/>
          <w:color w:val="000000"/>
          <w:spacing w:val="0"/>
          <w:w w:val="100"/>
          <w:sz w:val="20"/>
          <w:vertAlign w:val="baseline"/>
          <w:lang w:val="nl-NL"/>
        </w:rPr>
        <w:t xml:space="preserve">niet-aaneengesloten deelgebied ten noorden van Doesburg, niet-aaneengesloten deelgebied ten noorden van Wolfheze</w:t>
      </w:r>
    </w:p>
    <w:p>
      <w:pPr>
        <w:pageBreakBefore w:val="false"/>
        <w:tabs>
          <w:tab w:val="left" w:leader="none" w:pos="360"/>
        </w:tabs>
        <w:spacing w:before="14"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	</w:t>
      </w:r>
      <w:r>
        <w:rPr>
          <w:rFonts w:ascii="Times New Roman" w:hAnsi="Times New Roman" w:eastAsia="Times New Roman"/>
          <w:color w:val="000000"/>
          <w:spacing w:val="0"/>
          <w:w w:val="100"/>
          <w:sz w:val="20"/>
          <w:vertAlign w:val="baseline"/>
          <w:lang w:val="nl-NL"/>
        </w:rPr>
        <w:t xml:space="preserve">niet-aaneengesloten deelgebieden ten noorden en westen van Doesburg, niet-aaneengesloten deelgebieden ten noorden, oosten en zuiden van Renkum</w:t>
      </w:r>
    </w:p>
    <w:p>
      <w:pPr>
        <w:pageBreakBefore w:val="false"/>
        <w:tabs>
          <w:tab w:val="left" w:leader="none" w:pos="360"/>
        </w:tabs>
        <w:spacing w:before="13"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	</w:t>
      </w:r>
      <w:r>
        <w:rPr>
          <w:rFonts w:ascii="Times New Roman" w:hAnsi="Times New Roman" w:eastAsia="Times New Roman"/>
          <w:color w:val="000000"/>
          <w:spacing w:val="0"/>
          <w:w w:val="100"/>
          <w:sz w:val="20"/>
          <w:vertAlign w:val="baseline"/>
          <w:lang w:val="nl-NL"/>
        </w:rPr>
        <w:t xml:space="preserve">niet-aaneengesloten deelgebieden in de gemeente Renkum</w:t>
      </w:r>
    </w:p>
    <w:p>
      <w:pPr>
        <w:sectPr>
          <w:type w:val="nextPage"/>
          <w:pgSz w:w="23822" w:h="16843" w:orient="landscape"/>
          <w:pgMar w:bottom="1887" w:top="1460" w:right="1166" w:left="1046" w:header="720" w:footer="720"/>
          <w:titlePg w:val="false"/>
          <w:textDirection w:val="lrTb"/>
        </w:sectPr>
      </w:pPr>
    </w:p>
    <w:tbl>
      <w:tblPr>
        <w:jc w:val="left"/>
        <w:tblInd w:w="82" w:type="dxa"/>
        <w:tblLayout w:type="fixed"/>
        <w:tblCellMar>
          <w:left w:w="0" w:type="dxa"/>
          <w:right w:w="0" w:type="dxa"/>
        </w:tblCellMar>
      </w:tblPr>
      <w:tblGrid>
        <w:gridCol w:w="2357"/>
        <w:gridCol w:w="801"/>
        <w:gridCol w:w="1004"/>
        <w:gridCol w:w="883"/>
        <w:gridCol w:w="782"/>
        <w:gridCol w:w="730"/>
        <w:gridCol w:w="830"/>
        <w:gridCol w:w="888"/>
        <w:gridCol w:w="859"/>
        <w:gridCol w:w="884"/>
        <w:gridCol w:w="758"/>
        <w:gridCol w:w="768"/>
        <w:gridCol w:w="600"/>
        <w:gridCol w:w="1378"/>
        <w:gridCol w:w="1622"/>
        <w:gridCol w:w="1589"/>
        <w:gridCol w:w="4713"/>
      </w:tblGrid>
      <w:tr>
        <w:trPr>
          <w:trHeight w:val="576" w:hRule="exact"/>
        </w:trPr>
        <w:tc>
          <w:tcPr>
            <w:tcW w:w="243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0" w:line="230" w:lineRule="exact"/>
              <w:ind w:right="154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11" w:after="35"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6"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6" w:after="0" w:line="230" w:lineRule="exact"/>
              <w:ind w:right="7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3" w:line="229" w:lineRule="exact"/>
              <w:ind w:right="16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6"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50" w:after="0" w:line="230"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8"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0" w:after="558"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71" w:hRule="exact"/>
        </w:trPr>
        <w:tc>
          <w:tcPr>
            <w:tcW w:w="243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4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13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22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192"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6"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226"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2" w:after="4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2" w:after="4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40"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MRA 0,5-2,0 m-mv</w:t>
            </w:r>
          </w:p>
        </w:tc>
        <w:tc>
          <w:tcPr>
            <w:tcW w:w="324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806"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5" w:after="57"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Historische</w:t>
              <w:br/>
            </w:r>
            <w:r>
              <w:rPr>
                <w:rFonts w:ascii="Times New Roman" w:hAnsi="Times New Roman" w:eastAsia="Times New Roman"/>
                <w:color w:val="000000"/>
                <w:spacing w:val="0"/>
                <w:w w:val="100"/>
                <w:sz w:val="20"/>
                <w:vertAlign w:val="baseline"/>
                <w:lang w:val="nl-NL"/>
              </w:rPr>
              <w:t xml:space="preserve">bebouwing gemeente</w:t>
              <w:br/>
            </w:r>
            <w:r>
              <w:rPr>
                <w:rFonts w:ascii="Times New Roman" w:hAnsi="Times New Roman" w:eastAsia="Times New Roman"/>
                <w:color w:val="000000"/>
                <w:spacing w:val="0"/>
                <w:w w:val="100"/>
                <w:sz w:val="20"/>
                <w:vertAlign w:val="baseline"/>
                <w:lang w:val="nl-NL"/>
              </w:rPr>
              <w:t xml:space="preserve">Doesburg</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02" w:after="138"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27" w:after="107" w:line="284"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2"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5" w:after="57"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Oude bebouwing klei gemeente Doesburg</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74" w:after="28"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1"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4" w:after="47" w:line="230" w:lineRule="exact"/>
              <w:ind w:right="396" w:left="72" w:firstLine="0"/>
              <w:jc w:val="left"/>
              <w:textAlignment w:val="baseline"/>
              <w:rPr>
                <w:rFonts w:ascii="Times New Roman" w:hAnsi="Times New Roman" w:eastAsia="Times New Roman"/>
                <w:color w:val="000000"/>
                <w:spacing w:val="-3"/>
                <w:w w:val="100"/>
                <w:sz w:val="20"/>
                <w:vertAlign w:val="baseline"/>
                <w:lang w:val="nl-NL"/>
              </w:rPr>
            </w:pPr>
            <w:r>
              <w:rPr>
                <w:rFonts w:ascii="Times New Roman" w:hAnsi="Times New Roman" w:eastAsia="Times New Roman"/>
                <w:color w:val="000000"/>
                <w:spacing w:val="-3"/>
                <w:w w:val="100"/>
                <w:sz w:val="20"/>
                <w:vertAlign w:val="baseline"/>
                <w:lang w:val="nl-NL"/>
              </w:rPr>
              <w:t xml:space="preserve">Oude bebouwing zand gemeente Renkum</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3" w:after="18"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6"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4"/>
              </w:numPr>
              <w:tabs>
                <w:tab w:val="clear" w:pos="432"/>
                <w:tab w:val="left" w:pos="504"/>
              </w:tabs>
              <w:spacing w:before="55" w:after="52"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klei gemeenten Doesburg, Zevenaar</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03" w:after="134"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23" w:after="98" w:line="28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64"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4"/>
              </w:numPr>
              <w:tabs>
                <w:tab w:val="clear" w:pos="432"/>
                <w:tab w:val="left" w:pos="504"/>
              </w:tabs>
              <w:spacing w:before="109" w:after="47" w:line="233"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Industriegebied</w:t>
              <w:br/>
            </w:r>
            <w:r>
              <w:rPr>
                <w:rFonts w:ascii="Times New Roman" w:hAnsi="Times New Roman" w:eastAsia="Times New Roman"/>
                <w:color w:val="000000"/>
                <w:spacing w:val="0"/>
                <w:w w:val="100"/>
                <w:sz w:val="20"/>
                <w:vertAlign w:val="baseline"/>
                <w:lang w:val="nl-NL"/>
              </w:rPr>
              <w:t xml:space="preserve">zand gemeente</w:t>
              <w:br/>
            </w:r>
            <w:r>
              <w:rPr>
                <w:rFonts w:ascii="Times New Roman" w:hAnsi="Times New Roman" w:eastAsia="Times New Roman"/>
                <w:color w:val="000000"/>
                <w:spacing w:val="0"/>
                <w:w w:val="100"/>
                <w:sz w:val="20"/>
                <w:vertAlign w:val="baseline"/>
                <w:lang w:val="nl-NL"/>
              </w:rPr>
              <w:t xml:space="preserve">Renkum</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9" w:after="27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31" w:after="162"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56" w:after="131" w:line="284"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470" w:after="167"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7"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4"/>
              </w:numPr>
              <w:tabs>
                <w:tab w:val="clear" w:pos="432"/>
                <w:tab w:val="left" w:pos="504"/>
              </w:tabs>
              <w:spacing w:before="331" w:after="248"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Klei</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45,3</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0" w:after="0"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0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1" w:after="24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1" w:after="24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0" w:after="258"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O24a</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en O24c: Zand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1" w:after="0"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7"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O24d: Zand Kleefse Waard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0,73</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6" w:after="26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6" w:after="26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212</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7,4</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6" w:line="225"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31"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31"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1084"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0" w:after="0"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O25: Overige Hist. bebouwing dorpen (excl. Rheden) en</w:t>
            </w:r>
          </w:p>
          <w:p>
            <w:pPr>
              <w:pageBreakBefore w:val="false"/>
              <w:spacing w:before="65" w:after="4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O26 (Traverse Dieren)</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69" w:after="38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469" w:after="38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3,2</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469" w:after="38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469" w:after="38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1" w:after="15"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Lingewaard 0,0-0,5 m-mv</w:t>
            </w:r>
          </w:p>
        </w:tc>
        <w:tc>
          <w:tcPr>
            <w:tcW w:w="324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&lt;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0,71</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44,7</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0,22</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82</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41,4</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185</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12</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28"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2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2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Huissen &lt;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0,60</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41,9</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159</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3,7</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2"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&gt;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0,68</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40,7</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43,1</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3,2</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0,65</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40,4</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56</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45,4</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157</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1"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432"/>
              </w:tabs>
              <w:spacing w:before="67" w:after="4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O24a (Buitengebied -zand-) mag zonder toestemming van de gemeente geen kleigrond worden toegepast</w:t>
            </w:r>
          </w:p>
        </w:tc>
      </w:tr>
      <w:tr>
        <w:trPr>
          <w:trHeight w:val="327"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504"/>
              </w:tabs>
              <w:spacing w:before="70" w:after="40" w:line="207" w:lineRule="exact"/>
              <w:ind w:right="0" w:left="72"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p>
      <w:pPr>
        <w:sectPr>
          <w:type w:val="nextPage"/>
          <w:pgSz w:w="23822" w:h="16843" w:orient="landscape"/>
          <w:pgMar w:bottom="2847" w:top="1440" w:right="1166" w:left="1046" w:header="720" w:footer="720"/>
          <w:titlePg w:val="false"/>
          <w:textDirection w:val="lrTb"/>
        </w:sectPr>
      </w:pPr>
    </w:p>
    <w:tbl>
      <w:tblPr>
        <w:jc w:val="left"/>
        <w:tblInd w:w="82" w:type="dxa"/>
        <w:tblLayout w:type="fixed"/>
        <w:tblCellMar>
          <w:left w:w="0" w:type="dxa"/>
          <w:right w:w="0" w:type="dxa"/>
        </w:tblCellMar>
      </w:tblPr>
      <w:tblGrid>
        <w:gridCol w:w="2357"/>
        <w:gridCol w:w="797"/>
        <w:gridCol w:w="1008"/>
        <w:gridCol w:w="883"/>
        <w:gridCol w:w="777"/>
        <w:gridCol w:w="730"/>
        <w:gridCol w:w="835"/>
        <w:gridCol w:w="883"/>
        <w:gridCol w:w="860"/>
        <w:gridCol w:w="888"/>
        <w:gridCol w:w="758"/>
        <w:gridCol w:w="763"/>
        <w:gridCol w:w="600"/>
        <w:gridCol w:w="1383"/>
        <w:gridCol w:w="1617"/>
        <w:gridCol w:w="1589"/>
        <w:gridCol w:w="4718"/>
      </w:tblGrid>
      <w:tr>
        <w:trPr>
          <w:trHeight w:val="571" w:hRule="exact"/>
        </w:trPr>
        <w:tc>
          <w:tcPr>
            <w:tcW w:w="2439"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8" w:after="0" w:line="231" w:lineRule="exact"/>
              <w:ind w:right="15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2" w:after="40"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1"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top"/>
          </w:tcPr>
          <w:p>
            <w:pPr>
              <w:pageBreakBefore w:val="false"/>
              <w:spacing w:before="464" w:after="0"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2" w:after="214" w:line="231" w:lineRule="exact"/>
              <w:ind w:right="15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1"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bottom"/>
          </w:tcPr>
          <w:p>
            <w:pPr>
              <w:pageBreakBefore w:val="false"/>
              <w:spacing w:before="351" w:after="0" w:line="231"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9"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top"/>
          </w:tcPr>
          <w:p>
            <w:pPr>
              <w:pageBreakBefore w:val="false"/>
              <w:spacing w:before="238" w:after="673"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81" w:hRule="exact"/>
        </w:trPr>
        <w:tc>
          <w:tcPr>
            <w:tcW w:w="2439"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36"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2"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2"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1"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top"/>
          </w:tcPr>
          <w:p/>
        </w:tc>
        <w:tc>
          <w:tcPr>
            <w:tcW w:w="12221"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bottom"/>
          </w:tcPr>
          <w:p/>
        </w:tc>
        <w:tc>
          <w:tcPr>
            <w:tcW w:w="1360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1"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3" w:after="46"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0"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3" w:after="46"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top"/>
          </w:tcP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8" w:after="16"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Lingewaard 0,5-2,0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3"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&lt;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0" w:after="14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46,3</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3"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Huissen &lt;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5" w:after="14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52,8</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71</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43,0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12</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50"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4"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&gt;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0" w:after="13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7"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49"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30" w:after="2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51,4</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7" w:after="17"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0,0-0,5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LV</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0,89</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61,2</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0,30</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111</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49,8</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278</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7,0</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17,8</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0,89</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1"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0"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S</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20,6</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0,84</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58,2</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67</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52,4</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174</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20,6</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18" w:line="218"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Bedrijven LV</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0,77</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41,6</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45,8</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145</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18,5</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0,77</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4"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Bedrijven S</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0,74</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40,1</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41,5</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2"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58" w:line="218"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46,6</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0,16</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58</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45,7</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153</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17,7</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0,86</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56" w:after="0"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9" w:after="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bottom"/>
          </w:tcPr>
          <w:p>
            <w:pPr>
              <w:pageBreakBefore w:val="false"/>
              <w:spacing w:before="493" w:after="93"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bottom"/>
          </w:tcPr>
          <w:p>
            <w:pPr>
              <w:pageBreakBefore w:val="false"/>
              <w:spacing w:before="493" w:after="93"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2" w:after="22"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0,0-1,0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19"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Wegbermen</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94" w:after="2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74" w:after="40"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0,19</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74" w:after="40" w:line="216" w:lineRule="exact"/>
              <w:ind w:right="0" w:left="0" w:firstLine="0"/>
              <w:jc w:val="center"/>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74" w:after="40"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6,6</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94" w:after="2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22,36</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C0504D" w:fill="C0504D"/>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0"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84"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12" w:after="36"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0,5-2,0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807"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Gemeente Overbetuwe</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30" w:after="25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0" w:after="275" w:line="216" w:lineRule="exact"/>
              <w:ind w:right="0" w:left="0" w:firstLine="0"/>
              <w:jc w:val="center"/>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48,0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30" w:after="25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21,54</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3,17</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21" w:hRule="exact"/>
        </w:trPr>
        <w:tc>
          <w:tcPr>
            <w:tcW w:w="21528" w:type="auto"/>
            <w:gridSpan w:val="17"/>
            <w:tcBorders>
              <w:top w:val="single" w:sz="2" w:color="000000"/>
              <w:left w:val="single" w:sz="2" w:color="000000"/>
              <w:bottom w:val="single" w:sz="2" w:color="000000"/>
              <w:right w:val="single" w:sz="2" w:color="000000"/>
            </w:tcBorders>
            <w:textDirection w:val="lrTb"/>
            <w:vAlign w:val="center"/>
          </w:tcPr>
          <w:p>
            <w:pPr>
              <w:pageBreakBefore w:val="false"/>
              <w:tabs>
                <w:tab w:val="left" w:leader="none" w:pos="504"/>
              </w:tabs>
              <w:spacing w:before="64" w:after="39" w:line="208" w:lineRule="exact"/>
              <w:ind w:right="0" w:left="62"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sectPr>
      <w:type w:val="nextPage"/>
      <w:pgSz w:w="23822" w:h="16843" w:orient="landscape"/>
      <w:pgMar w:bottom="6567" w:top="1120" w:right="1166" w:left="10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7"/>
      <w:numFmt w:val="decimal"/>
      <w:lvlText w:val="B%1:"/>
      <w:pPr>
        <w:tabs>
          <w:tab w:val="left" w:pos="360"/>
        </w:tabs>
      </w:pPr>
      <w:rPr>
        <w:rFonts w:ascii="Times New Roman" w:hAnsi="Times New Roman" w:eastAsia="Times New Roman"/>
        <w:color w:val="000000"/>
        <w:spacing w:val="0"/>
        <w:w w:val="100"/>
        <w:sz w:val="20"/>
        <w:vertAlign w:val="baseline"/>
        <w:lang w:val="nl-NL"/>
      </w:rPr>
    </w:lvl>
  </w:abstractNum>
  <w:abstractNum w:abstractNumId="2">
    <w:lvl w:ilvl="0">
      <w:start w:val="10"/>
      <w:numFmt w:val="decimal"/>
      <w:lvlText w:val="B%1:"/>
      <w:pPr>
        <w:tabs>
          <w:tab w:val="left" w:pos="432"/>
        </w:tabs>
      </w:pPr>
      <w:rPr>
        <w:rFonts w:ascii="Times New Roman" w:hAnsi="Times New Roman" w:eastAsia="Times New Roman"/>
        <w:color w:val="000000"/>
        <w:spacing w:val="0"/>
        <w:w w:val="100"/>
        <w:sz w:val="20"/>
        <w:vertAlign w:val="baseline"/>
        <w:lang w:val="nl-NL"/>
      </w:rPr>
    </w:lvl>
  </w:abstractNum>
  <w:abstractNum w:abstractNumId="3">
    <w:lvl w:ilvl="0">
      <w:start w:val="17"/>
      <w:numFmt w:val="decimal"/>
      <w:lvlText w:val="O%1:"/>
      <w:pPr>
        <w:tabs>
          <w:tab w:val="left" w:pos="432"/>
        </w:tabs>
      </w:pPr>
      <w:rPr>
        <w:rFonts w:ascii="Times New Roman" w:hAnsi="Times New Roman" w:eastAsia="Times New Roman"/>
        <w:color w:val="000000"/>
        <w:spacing w:val="0"/>
        <w:w w:val="100"/>
        <w:sz w:val="20"/>
        <w:vertAlign w:val="baseline"/>
        <w:lang w:val="nl-NL"/>
      </w:rPr>
    </w:lvl>
  </w:abstractNum>
  <w:abstractNum w:abstractNumId="4">
    <w:lvl w:ilvl="0">
      <w:start w:val="21"/>
      <w:numFmt w:val="decimal"/>
      <w:lvlText w:val="O%1:"/>
      <w:pPr>
        <w:tabs>
          <w:tab w:val="left" w:pos="432"/>
        </w:tabs>
      </w:pPr>
      <w:rPr>
        <w:rFonts w:ascii="Times New Roman" w:hAnsi="Times New Roman" w:eastAsia="Times New Roman"/>
        <w:color w:val="000000"/>
        <w:spacing w:val="0"/>
        <w:w w:val="100"/>
        <w:sz w:val="20"/>
        <w:vertAlign w:val="baseline"/>
        <w:lang w:val="nl-N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Relationship Id="settingId" Type="http://schemas.openxmlformats.org/officeDocument/2006/relationships/settings" Target="settings.xml"/><Relationship Id="rId3" Type="http://schemas.openxmlformats.org/officeDocument/2006/relationships/customXml" Target="../customXml/item3.xml"/><Relationship Id="nId" Type="http://schemas.openxmlformats.org/officeDocument/2006/relationships/numbering" Target="numbering.xml"/><Relationship Id="fId" Type="http://schemas.openxmlformats.org/wordprocessingml/2006/fontTable" Target="fontTable.xml"/><Relationship Id="rId2" Type="http://schemas.openxmlformats.org/officeDocument/2006/relationships/customXml" Target="../customXml/item2.xml"/><Relationship Id="styleId" Type="http://schemas.openxmlformats.org/officeDocument/2006/relationships/styles" Target="styles.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D2F787832B49A72EE9D3126CB9AC" ma:contentTypeVersion="18" ma:contentTypeDescription="Een nieuw document maken." ma:contentTypeScope="" ma:versionID="ea41621670a218e810271e22fdac3b66">
  <xsd:schema xmlns:xsd="http://www.w3.org/2001/XMLSchema" xmlns:xs="http://www.w3.org/2001/XMLSchema" xmlns:p="http://schemas.microsoft.com/office/2006/metadata/properties" xmlns:ns2="912baa53-0a31-4d8a-ae14-2bb71343db4e" xmlns:ns3="937b0618-d8ee-43fa-a9d9-ae5c4c6256d9" targetNamespace="http://schemas.microsoft.com/office/2006/metadata/properties" ma:root="true" ma:fieldsID="9a569ebfee5111af6bd927e0e7f1b15f" ns2:_="" ns3:_="">
    <xsd:import namespace="912baa53-0a31-4d8a-ae14-2bb71343db4e"/>
    <xsd:import namespace="937b0618-d8ee-43fa-a9d9-ae5c4c625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aa53-0a31-4d8a-ae14-2bb71343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4f47d-9c67-4cbd-a13c-bde701b53d8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b0618-d8ee-43fa-a9d9-ae5c4c6256d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2470b4c-dc15-4cf7-b9a2-69e93232935d}" ma:internalName="TaxCatchAll" ma:showField="CatchAllData" ma:web="937b0618-d8ee-43fa-a9d9-ae5c4c625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baa53-0a31-4d8a-ae14-2bb71343db4e">
      <Terms xmlns="http://schemas.microsoft.com/office/infopath/2007/PartnerControls"/>
    </lcf76f155ced4ddcb4097134ff3c332f>
    <TaxCatchAll xmlns="937b0618-d8ee-43fa-a9d9-ae5c4c6256d9" xsi:nil="true"/>
  </documentManagement>
</p:properties>
</file>

<file path=customXml/itemProps1.xml><?xml version="1.0" encoding="utf-8"?>
<ds:datastoreItem xmlns:ds="http://schemas.openxmlformats.org/officeDocument/2006/customXml" ds:itemID="{9A321946-6BB3-4CD1-AB26-F2B2977205D5}"/>
</file>

<file path=customXml/itemProps2.xml><?xml version="1.0" encoding="utf-8"?>
<ds:datastoreItem xmlns:ds="http://schemas.openxmlformats.org/officeDocument/2006/customXml" ds:itemID="{656D7BD2-72B7-4FA8-BCDD-1BEC921780A2}"/>
</file>

<file path=customXml/itemProps3.xml><?xml version="1.0" encoding="utf-8"?>
<ds:datastoreItem xmlns:ds="http://schemas.openxmlformats.org/officeDocument/2006/customXml" ds:itemID="{C033F899-F6A2-49FC-843D-75A9995C8AA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0x010100FCD2D2F787832B49A72EE9D3126CB9AC</vt:lpwstr>
  </property>
</Properties>
</file>