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8FC4" w14:textId="132611E2" w:rsidR="00DE472F" w:rsidRDefault="00AF4B29" w:rsidP="00DE472F">
      <w:pPr>
        <w:pStyle w:val="OPTitel"/>
      </w:pPr>
      <w:r>
        <w:t xml:space="preserve">Verkeersbesluit tot het aanwijzen van </w:t>
      </w:r>
      <w:r w:rsidR="004B2293">
        <w:t>2</w:t>
      </w:r>
      <w:r>
        <w:t xml:space="preserve"> parkeerplaatsen</w:t>
      </w:r>
      <w:r w:rsidR="004B2293">
        <w:t xml:space="preserve"> (1 paal)</w:t>
      </w:r>
      <w:r>
        <w:t xml:space="preserve"> voor het opladen van elektrische voertuigen</w:t>
      </w:r>
    </w:p>
    <w:p w14:paraId="426823BA" w14:textId="77777777" w:rsidR="00DE472F" w:rsidRDefault="00DE472F" w:rsidP="00DE472F"/>
    <w:p w14:paraId="302F6206" w14:textId="77777777" w:rsidR="00DE472F" w:rsidRPr="00BF1667" w:rsidRDefault="00DE472F" w:rsidP="00DE472F">
      <w:pPr>
        <w:pStyle w:val="OPAanhef"/>
        <w:rPr>
          <w:rFonts w:asciiTheme="minorHAnsi" w:hAnsiTheme="minorHAnsi" w:cstheme="minorHAnsi"/>
          <w:sz w:val="18"/>
          <w:szCs w:val="18"/>
        </w:rPr>
      </w:pPr>
      <w:r w:rsidRPr="00BF1667">
        <w:rPr>
          <w:rFonts w:asciiTheme="minorHAnsi" w:hAnsiTheme="minorHAnsi" w:cstheme="minorHAnsi"/>
          <w:sz w:val="18"/>
          <w:szCs w:val="18"/>
        </w:rPr>
        <w:t>Het college van burgemeester en wethouders van de gemeente Asten;</w:t>
      </w:r>
    </w:p>
    <w:p w14:paraId="24D056A6" w14:textId="77777777" w:rsidR="00DE472F" w:rsidRDefault="00DE472F" w:rsidP="00DE472F"/>
    <w:p w14:paraId="6798E94E" w14:textId="77777777" w:rsidR="00DE472F" w:rsidRDefault="00DE472F" w:rsidP="00DE472F">
      <w:pPr>
        <w:pStyle w:val="OPTussenkop"/>
      </w:pPr>
      <w:r>
        <w:t>Gelet op:</w:t>
      </w:r>
    </w:p>
    <w:p w14:paraId="703B4EB8" w14:textId="77777777" w:rsidR="00DE472F" w:rsidRPr="00BF1667" w:rsidRDefault="00DE472F" w:rsidP="00BF1667">
      <w:pPr>
        <w:pStyle w:val="Lijstalinea"/>
        <w:numPr>
          <w:ilvl w:val="0"/>
          <w:numId w:val="16"/>
        </w:numPr>
        <w:spacing w:line="240" w:lineRule="auto"/>
        <w:rPr>
          <w:rFonts w:asciiTheme="minorHAnsi" w:hAnsiTheme="minorHAnsi" w:cstheme="minorHAnsi"/>
          <w:sz w:val="18"/>
          <w:szCs w:val="18"/>
        </w:rPr>
      </w:pPr>
      <w:r w:rsidRPr="00BF1667">
        <w:rPr>
          <w:rFonts w:asciiTheme="minorHAnsi" w:hAnsiTheme="minorHAnsi" w:cstheme="minorHAnsi"/>
          <w:sz w:val="18"/>
          <w:szCs w:val="18"/>
        </w:rPr>
        <w:t>Artikel 2 van de Wegenverkeerswet waarin de belangen met het oog waarop een verkeersbesluit genomen kan worden, opgenomen zijn;</w:t>
      </w:r>
    </w:p>
    <w:p w14:paraId="2E47CC93"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137FF441"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bepalingen in 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2ECA14B7"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bepalingen in het Reglement Verkeersregels en Verkeerstekens (RVV) 1990, het Besluit Administratieve Bepalingen inzake het wegverkeer (BABW) en de Algemene wet Bestuursrecht (</w:t>
      </w:r>
      <w:proofErr w:type="spellStart"/>
      <w:r w:rsidRPr="00BF1667">
        <w:rPr>
          <w:rFonts w:asciiTheme="minorHAnsi" w:hAnsiTheme="minorHAnsi" w:cstheme="minorHAnsi"/>
          <w:sz w:val="18"/>
          <w:szCs w:val="18"/>
        </w:rPr>
        <w:t>Awb</w:t>
      </w:r>
      <w:proofErr w:type="spellEnd"/>
      <w:r w:rsidRPr="00BF1667">
        <w:rPr>
          <w:rFonts w:asciiTheme="minorHAnsi" w:hAnsiTheme="minorHAnsi" w:cstheme="minorHAnsi"/>
          <w:sz w:val="18"/>
          <w:szCs w:val="18"/>
        </w:rPr>
        <w:t xml:space="preserve">); </w:t>
      </w:r>
    </w:p>
    <w:p w14:paraId="198985AD"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Bevoegdhedenregeling gemeente Asten 2024, waarin aan de Verkeerskundige mandaat verstrekt is om namens het college van burgemeester en wethouders verkeersbesluiten te nemen;</w:t>
      </w:r>
    </w:p>
    <w:p w14:paraId="4BDA057B" w14:textId="77777777" w:rsidR="00DE472F" w:rsidRDefault="00DE472F" w:rsidP="00DE472F">
      <w:pPr>
        <w:pStyle w:val="OPTussenkop"/>
      </w:pPr>
      <w:r>
        <w:t>Overwegende dat:</w:t>
      </w:r>
    </w:p>
    <w:p w14:paraId="06110C0A" w14:textId="77777777" w:rsidR="00DE472F" w:rsidRPr="00BF1667" w:rsidRDefault="005963CB"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Het centrale doel van het nationale Klimaatakkoord is het terugdringen van de uitstoot van broeikasgassen in Nederland met 49% in 2030 ten opzichte van 1990</w:t>
      </w:r>
      <w:r w:rsidR="001B4ABC" w:rsidRPr="00BF1667">
        <w:rPr>
          <w:rFonts w:asciiTheme="minorHAnsi" w:hAnsiTheme="minorHAnsi" w:cstheme="minorHAnsi"/>
          <w:sz w:val="18"/>
          <w:szCs w:val="18"/>
        </w:rPr>
        <w:t>;</w:t>
      </w:r>
    </w:p>
    <w:p w14:paraId="570792A1" w14:textId="77777777" w:rsidR="00DE472F" w:rsidRPr="00BF1667" w:rsidRDefault="00E91AED"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 xml:space="preserve">Als onderdeel van het Klimaatakkoord de Nationale Agenda Laadinfrastructuur (NAL) is vastgesteld waarin is opgenomen dat de ontwikkeling van laadinfrastructuur geen belemmering mag vormen voor de groei van het aantal elektrische auto’s; </w:t>
      </w:r>
    </w:p>
    <w:p w14:paraId="589110C4" w14:textId="77777777" w:rsidR="00DE472F" w:rsidRPr="00BF1667" w:rsidRDefault="00E91AED"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De provincies Noord-Brabant en Limburg en de gemeenten samen de NAL regio Zuid vormen en met de collectieve concessie afspraken uit het Klimaatakkoord een netwerk van publieke laadinfrastructuur realiseren;</w:t>
      </w:r>
    </w:p>
    <w:p w14:paraId="503D06B8" w14:textId="77777777" w:rsidR="00DE472F" w:rsidRPr="00BF1667" w:rsidRDefault="00EB1B00"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I</w:t>
      </w:r>
      <w:r w:rsidR="005B69E5" w:rsidRPr="00BF1667">
        <w:rPr>
          <w:rFonts w:asciiTheme="minorHAnsi" w:hAnsiTheme="minorHAnsi" w:cstheme="minorHAnsi"/>
          <w:sz w:val="18"/>
          <w:szCs w:val="18"/>
        </w:rPr>
        <w:t>n</w:t>
      </w:r>
      <w:r w:rsidRPr="00BF1667">
        <w:rPr>
          <w:rFonts w:asciiTheme="minorHAnsi" w:hAnsiTheme="minorHAnsi" w:cstheme="minorHAnsi"/>
          <w:sz w:val="18"/>
          <w:szCs w:val="18"/>
        </w:rPr>
        <w:t xml:space="preserve"> samenwerking met </w:t>
      </w:r>
      <w:proofErr w:type="spellStart"/>
      <w:r w:rsidRPr="00BF1667">
        <w:rPr>
          <w:rFonts w:asciiTheme="minorHAnsi" w:hAnsiTheme="minorHAnsi" w:cstheme="minorHAnsi"/>
          <w:sz w:val="18"/>
          <w:szCs w:val="18"/>
        </w:rPr>
        <w:t>Vattenfall</w:t>
      </w:r>
      <w:proofErr w:type="spellEnd"/>
      <w:r w:rsidRPr="00BF1667">
        <w:rPr>
          <w:rFonts w:asciiTheme="minorHAnsi" w:hAnsiTheme="minorHAnsi" w:cstheme="minorHAnsi"/>
          <w:sz w:val="18"/>
          <w:szCs w:val="18"/>
        </w:rPr>
        <w:t xml:space="preserve"> een plankaart</w:t>
      </w:r>
      <w:r w:rsidR="005B69E5" w:rsidRPr="00BF1667">
        <w:rPr>
          <w:rFonts w:asciiTheme="minorHAnsi" w:hAnsiTheme="minorHAnsi" w:cstheme="minorHAnsi"/>
          <w:sz w:val="18"/>
          <w:szCs w:val="18"/>
        </w:rPr>
        <w:t>/participatiekaart is opgesteld waarop potentiële locaties voor plaatsing van laadpalen in de komende jaren zijn bepaald waar op basis van de geprognotiseerde behoefte een laadpaal kan worden geplaatst;</w:t>
      </w:r>
    </w:p>
    <w:p w14:paraId="5037A0AD" w14:textId="77777777" w:rsidR="00DE472F" w:rsidRPr="00BF1667" w:rsidRDefault="005B69E5"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lastRenderedPageBreak/>
        <w:t xml:space="preserve">De in dit verkeersbesluit bedoelde parkeerplaatsen onderdeel zijn van deze participatiekaart waarbij enkele locaties iets zijn gewijzigd of verschoven op basis van reacties en/of kennis; </w:t>
      </w:r>
    </w:p>
    <w:p w14:paraId="011BF2E7" w14:textId="77777777" w:rsidR="005B69E5" w:rsidRPr="00BF1667" w:rsidRDefault="005B69E5"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De laadlocaties op straat- en adresniveau zijn bepaald aan de hand van de plaatsingscriteria zoals afgestemd met de provincies en deelnemende gemeenten inclusief de lokale kennis vanuit gemeente Asten;</w:t>
      </w:r>
    </w:p>
    <w:p w14:paraId="28424A88" w14:textId="77777777" w:rsidR="00DE472F" w:rsidRPr="00BF1667" w:rsidRDefault="005B69E5"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De met dit verkeersbesluit beoogde maatregelen, als bedoeld in artikel 2 lid 2</w:t>
      </w:r>
      <w:r w:rsidR="00D4181D" w:rsidRPr="00BF1667">
        <w:rPr>
          <w:rFonts w:asciiTheme="minorHAnsi" w:hAnsiTheme="minorHAnsi" w:cstheme="minorHAnsi"/>
          <w:sz w:val="18"/>
          <w:szCs w:val="18"/>
        </w:rPr>
        <w:t xml:space="preserve"> van de Wegenverkeerswet 1994, kunnen/zullen leiden tot het beperken van door het verkeer veroorzaakte overlast, hinder of nadelige gevolgen voor het milieu, zoals in de Wet Milieubeheer;</w:t>
      </w:r>
    </w:p>
    <w:p w14:paraId="1232093E" w14:textId="77777777" w:rsidR="00D4181D" w:rsidRPr="00BF1667" w:rsidRDefault="007F59F2"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Steeds meer inwoners en bezoekers van de gemeente Asten beschikken over een elektrische auto;</w:t>
      </w:r>
    </w:p>
    <w:p w14:paraId="24995998" w14:textId="77777777" w:rsidR="007F59F2" w:rsidRPr="00BF1667" w:rsidRDefault="007F59F2"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Het elektrisch rijden de komende jaren, naar verwachting, verder zal toenemen;</w:t>
      </w:r>
    </w:p>
    <w:p w14:paraId="2A0ED1AF" w14:textId="77777777" w:rsidR="007F59F2" w:rsidRPr="00BF1667" w:rsidRDefault="007F59F2"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Elektrische voertuigen moeten worden opgeladen;</w:t>
      </w:r>
    </w:p>
    <w:p w14:paraId="158EDDE9" w14:textId="77777777" w:rsidR="007F59F2" w:rsidRPr="00BF1667" w:rsidRDefault="007F59F2"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Gebruikers niet de vrijheid hebben om op een willekeurige locatie op te laden, maar zijn aangewezen op een parkeerplaats met een laadvoorziening;</w:t>
      </w:r>
    </w:p>
    <w:p w14:paraId="24E3FFBC" w14:textId="77777777" w:rsidR="007F59F2" w:rsidRPr="00BF1667" w:rsidRDefault="007F59F2"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Gebruikers zonder laadmogelijkheid op privéterrein voor het (bij)laden van hun elektrische auto aangewezen zijn op een openbare laadvoorzieningen;</w:t>
      </w:r>
    </w:p>
    <w:p w14:paraId="59D6A773" w14:textId="77777777" w:rsidR="007F59F2" w:rsidRPr="00BF1667" w:rsidRDefault="007F59F2"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Het daarom wenselijk is, zo niet noodzakelijk, dat er op openbare locaties voldoende mogelijkheden aanwezig zijn om elektrische auto’s op te laden c.q. dat er voldoende oplaadpunten beschikbaar zijn;</w:t>
      </w:r>
    </w:p>
    <w:p w14:paraId="1AE2C84D" w14:textId="77777777" w:rsidR="002422BF" w:rsidRDefault="00F950CD"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De gemeente Asten het Duurzaamheidsbeleid heeft vastgesteld waarin elektrisch rijden een belangrijk speerpunt is;</w:t>
      </w:r>
    </w:p>
    <w:p w14:paraId="092AE1C8" w14:textId="77777777" w:rsidR="009F6525" w:rsidRPr="00BF1667" w:rsidRDefault="009F6525"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De oplaadpunten zo gekozen zijn dat ze zo min mogelijk concurreren met het parkeren bij woningen;</w:t>
      </w:r>
    </w:p>
    <w:p w14:paraId="4D2464C9" w14:textId="77777777" w:rsidR="00F950CD" w:rsidRPr="00BF1667" w:rsidRDefault="00F950CD"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De locaties goed vindbaar en zichtbaar zijn;</w:t>
      </w:r>
    </w:p>
    <w:p w14:paraId="083B5687" w14:textId="77777777" w:rsidR="00F950CD" w:rsidRPr="00BF1667" w:rsidRDefault="00F950CD"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Dat de oplaadpunten te allen tijde openbaar toegankelijk zijn en door alle E-rijders te gebruiken;</w:t>
      </w:r>
    </w:p>
    <w:p w14:paraId="677334E9" w14:textId="77777777" w:rsidR="00F950CD" w:rsidRPr="00BF1667" w:rsidRDefault="00543C0B"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 xml:space="preserve">De maatregel wordt genomen op basis van artikel 2 van de </w:t>
      </w:r>
      <w:r w:rsidR="006452BE" w:rsidRPr="00BF1667">
        <w:rPr>
          <w:rFonts w:asciiTheme="minorHAnsi" w:hAnsiTheme="minorHAnsi" w:cstheme="minorHAnsi"/>
          <w:sz w:val="18"/>
          <w:szCs w:val="18"/>
        </w:rPr>
        <w:t>van de Wegenverkeerswet om de veiligheid op de weg te verzekeren, het door het verkeer veroorzaakte overlast, hinder of schade te voorkomen of te beperken alsmede voor het waarborgen van de bruikbaarheid van de weg;</w:t>
      </w:r>
    </w:p>
    <w:p w14:paraId="49C1AD81" w14:textId="77777777" w:rsidR="006452BE" w:rsidRPr="00BF1667" w:rsidRDefault="006452BE"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 xml:space="preserve">Overeenkomstig artikel 24 van het Besluit Administratieve Bepalingen inzake </w:t>
      </w:r>
      <w:r w:rsidR="006B6503" w:rsidRPr="00BF1667">
        <w:rPr>
          <w:rFonts w:asciiTheme="minorHAnsi" w:hAnsiTheme="minorHAnsi" w:cstheme="minorHAnsi"/>
          <w:sz w:val="18"/>
          <w:szCs w:val="18"/>
        </w:rPr>
        <w:t>het wegverkeer (BABW), overleg is gepleegd met de korpschef van de betrokken regio eenheid van de Politie Oost-Brabant;</w:t>
      </w:r>
    </w:p>
    <w:p w14:paraId="262A060E" w14:textId="77777777" w:rsidR="006B6503" w:rsidRPr="00BF1667" w:rsidRDefault="006B6503"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Overeenkomstig artikel 26 van de BABW, dit verkeersbesluit bekend wordt gemaakt in het Gemeenteblad;</w:t>
      </w:r>
    </w:p>
    <w:p w14:paraId="353718E9" w14:textId="77777777" w:rsidR="00DE472F" w:rsidRDefault="00DE472F" w:rsidP="00DE472F">
      <w:pPr>
        <w:pStyle w:val="OPTussenkop"/>
      </w:pPr>
      <w:r>
        <w:t>Besluit:</w:t>
      </w:r>
    </w:p>
    <w:p w14:paraId="66B03C79" w14:textId="5BE8E4B6" w:rsidR="006B6503" w:rsidRDefault="00776627" w:rsidP="005B2BBB">
      <w:pPr>
        <w:pStyle w:val="Lijstalinea"/>
        <w:numPr>
          <w:ilvl w:val="0"/>
          <w:numId w:val="51"/>
        </w:numPr>
        <w:rPr>
          <w:rFonts w:asciiTheme="minorHAnsi" w:hAnsiTheme="minorHAnsi" w:cstheme="minorHAnsi"/>
          <w:sz w:val="18"/>
          <w:szCs w:val="18"/>
        </w:rPr>
      </w:pPr>
      <w:r w:rsidRPr="005B2BBB">
        <w:rPr>
          <w:rFonts w:asciiTheme="minorHAnsi" w:hAnsiTheme="minorHAnsi" w:cstheme="minorHAnsi"/>
          <w:sz w:val="18"/>
          <w:szCs w:val="18"/>
        </w:rPr>
        <w:t>Nabij Kluisstraat 19 (het gemeenschapshuis in Ommel), 1 laadpunt te plaatsen en 2 parkeervakken voor het laden van elektrische voertuigen aan te wijzen</w:t>
      </w:r>
      <w:r w:rsidR="005B2BBB">
        <w:rPr>
          <w:rFonts w:asciiTheme="minorHAnsi" w:hAnsiTheme="minorHAnsi" w:cstheme="minorHAnsi"/>
          <w:sz w:val="18"/>
          <w:szCs w:val="18"/>
        </w:rPr>
        <w:t>;</w:t>
      </w:r>
    </w:p>
    <w:p w14:paraId="278D21A3" w14:textId="2813B5AA" w:rsidR="005B2BBB" w:rsidRPr="005B2BBB" w:rsidRDefault="005B2BBB" w:rsidP="005B2BBB">
      <w:pPr>
        <w:pStyle w:val="Lijstalinea"/>
        <w:numPr>
          <w:ilvl w:val="0"/>
          <w:numId w:val="51"/>
        </w:numPr>
        <w:rPr>
          <w:rFonts w:asciiTheme="minorHAnsi" w:hAnsiTheme="minorHAnsi" w:cstheme="minorHAnsi"/>
          <w:sz w:val="18"/>
          <w:szCs w:val="18"/>
        </w:rPr>
      </w:pPr>
      <w:r>
        <w:rPr>
          <w:rFonts w:asciiTheme="minorHAnsi" w:hAnsiTheme="minorHAnsi" w:cstheme="minorHAnsi"/>
          <w:sz w:val="18"/>
          <w:szCs w:val="18"/>
        </w:rPr>
        <w:t>De bovengenoemde locatie aan te duiden door het aanbrengen van het verkeersbord E8c van Bijlage 1 van het RVV 1990, inclusief onderbord OB504.</w:t>
      </w:r>
    </w:p>
    <w:p w14:paraId="566C0D68" w14:textId="77777777" w:rsidR="00776627" w:rsidRDefault="00776627" w:rsidP="00776627">
      <w:pPr>
        <w:rPr>
          <w:rFonts w:asciiTheme="minorHAnsi" w:hAnsiTheme="minorHAnsi" w:cstheme="minorHAnsi"/>
          <w:sz w:val="18"/>
          <w:szCs w:val="18"/>
        </w:rPr>
      </w:pPr>
    </w:p>
    <w:p w14:paraId="64198621" w14:textId="77777777" w:rsidR="00776627" w:rsidRDefault="00776627" w:rsidP="00776627">
      <w:pPr>
        <w:rPr>
          <w:rFonts w:asciiTheme="minorHAnsi" w:hAnsiTheme="minorHAnsi" w:cstheme="minorHAnsi"/>
          <w:sz w:val="18"/>
          <w:szCs w:val="18"/>
        </w:rPr>
      </w:pPr>
    </w:p>
    <w:p w14:paraId="03E4F055" w14:textId="77777777" w:rsidR="00776627" w:rsidRDefault="00776627" w:rsidP="00776627">
      <w:pPr>
        <w:rPr>
          <w:rFonts w:asciiTheme="minorHAnsi" w:hAnsiTheme="minorHAnsi" w:cstheme="minorHAnsi"/>
          <w:sz w:val="18"/>
          <w:szCs w:val="18"/>
        </w:rPr>
      </w:pPr>
    </w:p>
    <w:p w14:paraId="5C1409CF" w14:textId="77777777" w:rsidR="00776627" w:rsidRDefault="00776627" w:rsidP="00776627">
      <w:pPr>
        <w:rPr>
          <w:rFonts w:asciiTheme="minorHAnsi" w:hAnsiTheme="minorHAnsi" w:cstheme="minorHAnsi"/>
          <w:sz w:val="18"/>
          <w:szCs w:val="18"/>
        </w:rPr>
      </w:pPr>
    </w:p>
    <w:p w14:paraId="4D556FCA" w14:textId="77777777" w:rsidR="00776627" w:rsidRPr="00776627" w:rsidRDefault="00776627" w:rsidP="00776627">
      <w:pPr>
        <w:rPr>
          <w:rFonts w:asciiTheme="minorHAnsi" w:hAnsiTheme="minorHAnsi" w:cstheme="minorHAnsi"/>
          <w:sz w:val="18"/>
          <w:szCs w:val="18"/>
        </w:rPr>
      </w:pPr>
    </w:p>
    <w:p w14:paraId="120CEC70" w14:textId="7A4BE5F8"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 xml:space="preserve">Asten, </w:t>
      </w:r>
      <w:r w:rsidR="00776627">
        <w:rPr>
          <w:rFonts w:asciiTheme="minorHAnsi" w:hAnsiTheme="minorHAnsi" w:cstheme="minorHAnsi"/>
          <w:sz w:val="18"/>
          <w:szCs w:val="18"/>
        </w:rPr>
        <w:t>18</w:t>
      </w:r>
      <w:r w:rsidRPr="00BF1667">
        <w:rPr>
          <w:rFonts w:asciiTheme="minorHAnsi" w:hAnsiTheme="minorHAnsi" w:cstheme="minorHAnsi"/>
          <w:sz w:val="18"/>
          <w:szCs w:val="18"/>
        </w:rPr>
        <w:t xml:space="preserve"> </w:t>
      </w:r>
      <w:r w:rsidR="00776627">
        <w:rPr>
          <w:rFonts w:asciiTheme="minorHAnsi" w:hAnsiTheme="minorHAnsi" w:cstheme="minorHAnsi"/>
          <w:sz w:val="18"/>
          <w:szCs w:val="18"/>
        </w:rPr>
        <w:t>februari</w:t>
      </w:r>
      <w:r w:rsidRPr="00BF1667">
        <w:rPr>
          <w:rFonts w:asciiTheme="minorHAnsi" w:hAnsiTheme="minorHAnsi" w:cstheme="minorHAnsi"/>
          <w:sz w:val="18"/>
          <w:szCs w:val="18"/>
        </w:rPr>
        <w:t xml:space="preserve"> 202</w:t>
      </w:r>
      <w:r w:rsidR="00776627">
        <w:rPr>
          <w:rFonts w:asciiTheme="minorHAnsi" w:hAnsiTheme="minorHAnsi" w:cstheme="minorHAnsi"/>
          <w:sz w:val="18"/>
          <w:szCs w:val="18"/>
        </w:rPr>
        <w:t>6</w:t>
      </w:r>
    </w:p>
    <w:p w14:paraId="14D74F8B"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College van burgemeester en wethouders van de gemeente Asten</w:t>
      </w:r>
    </w:p>
    <w:p w14:paraId="23134C95" w14:textId="77777777" w:rsidR="00DE472F" w:rsidRPr="00BF1667" w:rsidRDefault="00DE472F" w:rsidP="00DE472F">
      <w:pPr>
        <w:pStyle w:val="OPOndertekening"/>
        <w:rPr>
          <w:rFonts w:asciiTheme="minorHAnsi" w:hAnsiTheme="minorHAnsi" w:cstheme="minorHAnsi"/>
          <w:sz w:val="18"/>
          <w:szCs w:val="18"/>
        </w:rPr>
      </w:pPr>
    </w:p>
    <w:p w14:paraId="366DB5BD"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Namens deze,</w:t>
      </w:r>
    </w:p>
    <w:p w14:paraId="29E1E3AF"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J.J.A. (Jesper) van Leeuwen</w:t>
      </w:r>
    </w:p>
    <w:p w14:paraId="59E88A1D"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Beleidsmedewerker verkeer &amp; mobiliteit</w:t>
      </w:r>
    </w:p>
    <w:p w14:paraId="490756B2" w14:textId="77777777" w:rsidR="00DE472F" w:rsidRDefault="00DE472F" w:rsidP="00DE472F">
      <w:pPr>
        <w:pStyle w:val="OPTussenkop"/>
      </w:pPr>
    </w:p>
    <w:p w14:paraId="5523D5D5" w14:textId="28A4F5AA" w:rsidR="00EE42D1" w:rsidRDefault="00DE472F" w:rsidP="00DE472F">
      <w:pPr>
        <w:pStyle w:val="OPTussenkop"/>
      </w:pPr>
      <w:r>
        <w:t>Bijlage(n)</w:t>
      </w:r>
      <w:r w:rsidR="00F65AFE">
        <w:t xml:space="preserve">: </w:t>
      </w:r>
    </w:p>
    <w:p w14:paraId="21327805" w14:textId="77777777" w:rsidR="00F65AFE" w:rsidRPr="00F65AFE" w:rsidRDefault="00F65AFE" w:rsidP="00F65AFE"/>
    <w:p w14:paraId="7201B151" w14:textId="43B01509" w:rsidR="00DE472F" w:rsidRDefault="00DE472F" w:rsidP="00DE472F">
      <w:pPr>
        <w:pStyle w:val="OPTussenkop"/>
      </w:pPr>
      <w:r>
        <w:t>Inzage:</w:t>
      </w:r>
    </w:p>
    <w:p w14:paraId="45FC64A4" w14:textId="2C08B3DB" w:rsidR="00DE472F" w:rsidRPr="00BF1667" w:rsidRDefault="00DE472F" w:rsidP="00DE472F">
      <w:pPr>
        <w:rPr>
          <w:rFonts w:asciiTheme="minorHAnsi" w:hAnsiTheme="minorHAnsi" w:cstheme="minorHAnsi"/>
          <w:sz w:val="18"/>
          <w:szCs w:val="18"/>
        </w:rPr>
      </w:pPr>
      <w:r w:rsidRPr="00BF1667">
        <w:rPr>
          <w:rFonts w:asciiTheme="minorHAnsi" w:hAnsiTheme="minorHAnsi" w:cstheme="minorHAnsi"/>
          <w:sz w:val="18"/>
          <w:szCs w:val="18"/>
        </w:rPr>
        <w:t>Het verkeersbesluit met bijbehorende stukken ligt met ingang van de dag van bekendmaking, gedurende zes weken ter inzage in het gemeentehuis, Koningsplein 3 te Asten.</w:t>
      </w:r>
    </w:p>
    <w:p w14:paraId="7EADB6EC" w14:textId="77777777" w:rsidR="00DE472F" w:rsidRDefault="00DE472F" w:rsidP="00DE472F">
      <w:pPr>
        <w:pStyle w:val="OPTussenkop"/>
      </w:pPr>
      <w:r>
        <w:t>Bezwaarclausule:</w:t>
      </w:r>
    </w:p>
    <w:p w14:paraId="694F89A5" w14:textId="77777777" w:rsidR="00DE472F" w:rsidRPr="00BF1667" w:rsidRDefault="00DE472F" w:rsidP="00DE472F">
      <w:pPr>
        <w:spacing w:after="0"/>
        <w:jc w:val="both"/>
        <w:rPr>
          <w:rFonts w:asciiTheme="minorHAnsi" w:hAnsiTheme="minorHAnsi" w:cstheme="minorHAnsi"/>
          <w:sz w:val="18"/>
          <w:szCs w:val="18"/>
        </w:rPr>
      </w:pPr>
      <w:r w:rsidRPr="00BF1667">
        <w:rPr>
          <w:rFonts w:asciiTheme="minorHAnsi" w:hAnsiTheme="minorHAnsi" w:cstheme="minorHAnsi"/>
          <w:sz w:val="18"/>
          <w:szCs w:val="18"/>
        </w:rPr>
        <w:t>Op grond van de Algemene wet bestuursrecht kan tegen dit besluit binnen zes weken na dag van bekendmaking bezwaar worden gemaakt door een belanghebbende. Het bezwaarschrift moet gericht worden aan: het college van burgemeester en wethouders van de gemeente Asten, Postbus 290, 5720 AG, Asten. Het bezwaarschrift dient te zijn ondertekend en het volgende te bevatten:</w:t>
      </w:r>
    </w:p>
    <w:p w14:paraId="2B608058"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naam en adres van de indiener;</w:t>
      </w:r>
    </w:p>
    <w:p w14:paraId="30287E0C"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de dagtekening;</w:t>
      </w:r>
    </w:p>
    <w:p w14:paraId="1C78502D"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een omschrijving van het besluit waartegen het bezwaar is gericht;</w:t>
      </w:r>
    </w:p>
    <w:p w14:paraId="4EA8A291"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de gronden van het bezwaar.</w:t>
      </w:r>
    </w:p>
    <w:p w14:paraId="367174CF"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Maakt u namens iemand anders bezwaar? Stuur dan een volmacht mee. </w:t>
      </w:r>
    </w:p>
    <w:p w14:paraId="399B04C3" w14:textId="77777777" w:rsidR="00DE472F" w:rsidRPr="00BF1667" w:rsidRDefault="00DE472F" w:rsidP="00DE472F">
      <w:pPr>
        <w:spacing w:after="0"/>
        <w:rPr>
          <w:rFonts w:asciiTheme="minorHAnsi" w:hAnsiTheme="minorHAnsi" w:cstheme="minorHAnsi"/>
          <w:sz w:val="18"/>
          <w:szCs w:val="18"/>
        </w:rPr>
      </w:pPr>
    </w:p>
    <w:p w14:paraId="0B128555"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Meer informatie vindt u op: </w:t>
      </w:r>
      <w:hyperlink r:id="rId7" w:history="1">
        <w:r w:rsidRPr="00BF1667">
          <w:rPr>
            <w:rStyle w:val="Hyperlink"/>
            <w:rFonts w:asciiTheme="minorHAnsi" w:hAnsiTheme="minorHAnsi" w:cstheme="minorHAnsi"/>
            <w:sz w:val="18"/>
            <w:szCs w:val="18"/>
          </w:rPr>
          <w:t>Bezwaar maken tegen een besluit - Gemeente Asten</w:t>
        </w:r>
      </w:hyperlink>
    </w:p>
    <w:p w14:paraId="6091D535"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Via deze site kunt u uw bezwaarschrift ook digitaal indienen.</w:t>
      </w:r>
    </w:p>
    <w:p w14:paraId="55AD4F75" w14:textId="77777777" w:rsidR="00DE472F" w:rsidRPr="00BF1667" w:rsidRDefault="00DE472F" w:rsidP="00DE472F">
      <w:pPr>
        <w:spacing w:after="0"/>
        <w:jc w:val="both"/>
        <w:rPr>
          <w:rFonts w:asciiTheme="minorHAnsi" w:hAnsiTheme="minorHAnsi" w:cstheme="minorHAnsi"/>
          <w:sz w:val="18"/>
          <w:szCs w:val="18"/>
        </w:rPr>
      </w:pPr>
    </w:p>
    <w:p w14:paraId="74CE2959" w14:textId="77777777" w:rsidR="00DE472F" w:rsidRPr="00BF1667" w:rsidRDefault="00DE472F" w:rsidP="00DE472F">
      <w:pPr>
        <w:spacing w:after="0"/>
        <w:jc w:val="both"/>
        <w:rPr>
          <w:rFonts w:asciiTheme="minorHAnsi" w:hAnsiTheme="minorHAnsi" w:cstheme="minorHAnsi"/>
          <w:sz w:val="18"/>
          <w:szCs w:val="18"/>
        </w:rPr>
      </w:pPr>
      <w:r w:rsidRPr="00BF1667">
        <w:rPr>
          <w:rFonts w:asciiTheme="minorHAnsi" w:hAnsiTheme="minorHAnsi" w:cstheme="minorHAnsi"/>
          <w:sz w:val="18"/>
          <w:szCs w:val="18"/>
        </w:rPr>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2415201D" w14:textId="77777777" w:rsidR="00DE472F" w:rsidRPr="00BF1667" w:rsidRDefault="00DE472F" w:rsidP="00DE472F">
      <w:pPr>
        <w:spacing w:after="0"/>
        <w:jc w:val="both"/>
        <w:rPr>
          <w:rFonts w:asciiTheme="minorHAnsi" w:hAnsiTheme="minorHAnsi" w:cstheme="minorHAnsi"/>
          <w:sz w:val="18"/>
          <w:szCs w:val="18"/>
        </w:rPr>
      </w:pPr>
      <w:r w:rsidRPr="00BF1667">
        <w:rPr>
          <w:rFonts w:asciiTheme="minorHAnsi" w:hAnsiTheme="minorHAnsi" w:cstheme="minorHAnsi"/>
          <w:sz w:val="18"/>
          <w:szCs w:val="18"/>
        </w:rPr>
        <w:t xml:space="preserve">U kunt uw verzoekschrift sturen naar: </w:t>
      </w:r>
    </w:p>
    <w:p w14:paraId="597DB7D9"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de sector bestuursrecht van de Rechtbank Oost-Brabant </w:t>
      </w:r>
    </w:p>
    <w:p w14:paraId="4702EC54"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Postbus 90125 </w:t>
      </w:r>
    </w:p>
    <w:p w14:paraId="56312CF4"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5200 MA ’s-Hertogenbosch. </w:t>
      </w:r>
    </w:p>
    <w:p w14:paraId="37966FB2"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U kunt zelf een verzoekschrift opstellen en dit schriftelijk indienen. </w:t>
      </w:r>
    </w:p>
    <w:p w14:paraId="2147DE73"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Vermeld hierin: </w:t>
      </w:r>
    </w:p>
    <w:p w14:paraId="5D2DB300"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 uw naam en adres </w:t>
      </w:r>
    </w:p>
    <w:p w14:paraId="3D38DCF1"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 wat het spoedeisend belang is </w:t>
      </w:r>
    </w:p>
    <w:p w14:paraId="4980F081"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lastRenderedPageBreak/>
        <w:t>- wat de voorlopige voorziening volgens u moet inhouden.</w:t>
      </w:r>
    </w:p>
    <w:p w14:paraId="72974E5D" w14:textId="77777777" w:rsidR="00DE472F" w:rsidRPr="00BF1667" w:rsidRDefault="00DE472F" w:rsidP="00DE472F">
      <w:pPr>
        <w:spacing w:after="0"/>
        <w:rPr>
          <w:rFonts w:asciiTheme="minorHAnsi" w:hAnsiTheme="minorHAnsi" w:cstheme="minorHAnsi"/>
          <w:sz w:val="18"/>
          <w:szCs w:val="18"/>
        </w:rPr>
      </w:pPr>
    </w:p>
    <w:p w14:paraId="31A64D42"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Dateer en onderteken het verzoekschrift. Daarna kunt u het verzoekschrift naar de rechtbank sturen. </w:t>
      </w:r>
    </w:p>
    <w:p w14:paraId="53EEA009"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Meer informatie kunt u vinden op: www.rechtspraak.nl </w:t>
      </w:r>
    </w:p>
    <w:p w14:paraId="047E68EB"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Via deze site kunt u uw verzoekschrift ook digitaal indienen.</w:t>
      </w:r>
    </w:p>
    <w:p w14:paraId="008BA537" w14:textId="77777777" w:rsidR="00DE472F" w:rsidRPr="00BF1667" w:rsidRDefault="00DE472F" w:rsidP="00DE472F">
      <w:pPr>
        <w:rPr>
          <w:rFonts w:asciiTheme="minorHAnsi" w:hAnsiTheme="minorHAnsi" w:cstheme="minorHAnsi"/>
          <w:sz w:val="18"/>
          <w:szCs w:val="18"/>
        </w:rPr>
      </w:pPr>
    </w:p>
    <w:p w14:paraId="084DD80B" w14:textId="77777777" w:rsidR="00DE472F" w:rsidRPr="00BF1667" w:rsidRDefault="00DE472F" w:rsidP="00DE472F">
      <w:pPr>
        <w:rPr>
          <w:rFonts w:asciiTheme="minorHAnsi" w:hAnsiTheme="minorHAnsi" w:cstheme="minorHAnsi"/>
          <w:sz w:val="18"/>
          <w:szCs w:val="18"/>
        </w:rPr>
      </w:pPr>
    </w:p>
    <w:p w14:paraId="2D65E628" w14:textId="77777777" w:rsidR="00DE472F" w:rsidRPr="00BF1667" w:rsidRDefault="00DE472F" w:rsidP="00DE472F">
      <w:pPr>
        <w:rPr>
          <w:rFonts w:asciiTheme="minorHAnsi" w:hAnsiTheme="minorHAnsi" w:cstheme="minorHAnsi"/>
          <w:sz w:val="18"/>
          <w:szCs w:val="18"/>
        </w:rPr>
      </w:pPr>
    </w:p>
    <w:p w14:paraId="393B4870" w14:textId="77777777" w:rsidR="00DE472F" w:rsidRPr="00BF1667" w:rsidRDefault="00DE472F" w:rsidP="00DE472F">
      <w:pPr>
        <w:rPr>
          <w:rFonts w:asciiTheme="minorHAnsi" w:hAnsiTheme="minorHAnsi" w:cstheme="minorHAnsi"/>
          <w:sz w:val="18"/>
          <w:szCs w:val="18"/>
        </w:rPr>
      </w:pPr>
    </w:p>
    <w:p w14:paraId="3256BFDA" w14:textId="77777777" w:rsidR="00D87F9F" w:rsidRPr="00D87F9F" w:rsidRDefault="00D87F9F" w:rsidP="00A24156"/>
    <w:sectPr w:rsidR="00D87F9F" w:rsidRPr="00D87F9F"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1506" w14:textId="77777777" w:rsidR="004B2293" w:rsidRDefault="004B2293">
      <w:r>
        <w:separator/>
      </w:r>
    </w:p>
  </w:endnote>
  <w:endnote w:type="continuationSeparator" w:id="0">
    <w:p w14:paraId="526D756D" w14:textId="77777777" w:rsidR="004B2293" w:rsidRDefault="004B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84E3" w14:textId="77777777" w:rsidR="004B2293" w:rsidRDefault="004B2293">
      <w:r>
        <w:separator/>
      </w:r>
    </w:p>
  </w:footnote>
  <w:footnote w:type="continuationSeparator" w:id="0">
    <w:p w14:paraId="79A66EC7" w14:textId="77777777" w:rsidR="004B2293" w:rsidRDefault="004B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4912" w14:textId="2E47BF7B" w:rsidR="003017EA" w:rsidRPr="00BF1667" w:rsidRDefault="004B2293">
    <w:pPr>
      <w:pStyle w:val="Koptekst"/>
      <w:rPr>
        <w:rFonts w:asciiTheme="majorHAnsi" w:hAnsiTheme="majorHAnsi" w:cstheme="majorHAnsi"/>
        <w:sz w:val="18"/>
        <w:szCs w:val="18"/>
        <w:lang w:val="en-US"/>
      </w:rPr>
    </w:pPr>
    <w:r>
      <w:rPr>
        <w:rFonts w:asciiTheme="majorHAnsi" w:hAnsiTheme="majorHAnsi" w:cstheme="majorHAnsi"/>
        <w:sz w:val="18"/>
        <w:szCs w:val="18"/>
        <w:lang w:val="en-US"/>
      </w:rPr>
      <w:t>2026004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47F75"/>
    <w:multiLevelType w:val="multilevel"/>
    <w:tmpl w:val="693462CA"/>
    <w:numStyleLink w:val="Lijstongenummerd"/>
  </w:abstractNum>
  <w:abstractNum w:abstractNumId="10"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1335D4"/>
    <w:multiLevelType w:val="multilevel"/>
    <w:tmpl w:val="912495D0"/>
    <w:numStyleLink w:val="Stijl1"/>
  </w:abstractNum>
  <w:abstractNum w:abstractNumId="13"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8"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DC2341"/>
    <w:multiLevelType w:val="hybridMultilevel"/>
    <w:tmpl w:val="D186BCB4"/>
    <w:lvl w:ilvl="0" w:tplc="9D66CAD0">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664F2"/>
    <w:multiLevelType w:val="multilevel"/>
    <w:tmpl w:val="693462CA"/>
    <w:numStyleLink w:val="Lijstongenummerd"/>
  </w:abstractNum>
  <w:abstractNum w:abstractNumId="26"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5EEB2538"/>
    <w:multiLevelType w:val="multilevel"/>
    <w:tmpl w:val="693462CA"/>
    <w:numStyleLink w:val="Lijstongenummerd"/>
  </w:abstractNum>
  <w:abstractNum w:abstractNumId="31" w15:restartNumberingAfterBreak="0">
    <w:nsid w:val="650A6E1C"/>
    <w:multiLevelType w:val="hybridMultilevel"/>
    <w:tmpl w:val="FFC8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D911C2"/>
    <w:multiLevelType w:val="multilevel"/>
    <w:tmpl w:val="912495D0"/>
    <w:numStyleLink w:val="Stijl1"/>
  </w:abstractNum>
  <w:abstractNum w:abstractNumId="3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E74FB3"/>
    <w:multiLevelType w:val="hybridMultilevel"/>
    <w:tmpl w:val="F10A9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7"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0760178">
    <w:abstractNumId w:val="17"/>
  </w:num>
  <w:num w:numId="2" w16cid:durableId="1546789243">
    <w:abstractNumId w:val="38"/>
  </w:num>
  <w:num w:numId="3" w16cid:durableId="862477167">
    <w:abstractNumId w:val="27"/>
  </w:num>
  <w:num w:numId="4" w16cid:durableId="850266990">
    <w:abstractNumId w:val="37"/>
  </w:num>
  <w:num w:numId="5" w16cid:durableId="1041788099">
    <w:abstractNumId w:val="47"/>
  </w:num>
  <w:num w:numId="6" w16cid:durableId="1412459342">
    <w:abstractNumId w:val="39"/>
  </w:num>
  <w:num w:numId="7" w16cid:durableId="1690523432">
    <w:abstractNumId w:val="32"/>
  </w:num>
  <w:num w:numId="8" w16cid:durableId="1927884473">
    <w:abstractNumId w:val="23"/>
  </w:num>
  <w:num w:numId="9" w16cid:durableId="518811836">
    <w:abstractNumId w:val="46"/>
  </w:num>
  <w:num w:numId="10" w16cid:durableId="1763644569">
    <w:abstractNumId w:val="35"/>
  </w:num>
  <w:num w:numId="11" w16cid:durableId="843402167">
    <w:abstractNumId w:val="10"/>
  </w:num>
  <w:num w:numId="12" w16cid:durableId="833453368">
    <w:abstractNumId w:val="29"/>
  </w:num>
  <w:num w:numId="13" w16cid:durableId="363528433">
    <w:abstractNumId w:val="22"/>
  </w:num>
  <w:num w:numId="14" w16cid:durableId="524366193">
    <w:abstractNumId w:val="6"/>
  </w:num>
  <w:num w:numId="15" w16cid:durableId="1286155140">
    <w:abstractNumId w:val="24"/>
  </w:num>
  <w:num w:numId="16" w16cid:durableId="212158304">
    <w:abstractNumId w:val="31"/>
  </w:num>
  <w:num w:numId="17" w16cid:durableId="667751076">
    <w:abstractNumId w:val="20"/>
  </w:num>
  <w:num w:numId="18" w16cid:durableId="535393160">
    <w:abstractNumId w:val="26"/>
  </w:num>
  <w:num w:numId="19" w16cid:durableId="1800957998">
    <w:abstractNumId w:val="36"/>
  </w:num>
  <w:num w:numId="20" w16cid:durableId="1853372071">
    <w:abstractNumId w:val="28"/>
  </w:num>
  <w:num w:numId="21" w16cid:durableId="1686636565">
    <w:abstractNumId w:val="21"/>
  </w:num>
  <w:num w:numId="22" w16cid:durableId="1686127494">
    <w:abstractNumId w:val="15"/>
  </w:num>
  <w:num w:numId="23" w16cid:durableId="1357464429">
    <w:abstractNumId w:val="14"/>
  </w:num>
  <w:num w:numId="24" w16cid:durableId="1586303441">
    <w:abstractNumId w:val="16"/>
  </w:num>
  <w:num w:numId="25" w16cid:durableId="416561926">
    <w:abstractNumId w:val="44"/>
  </w:num>
  <w:num w:numId="26" w16cid:durableId="1904639517">
    <w:abstractNumId w:val="41"/>
  </w:num>
  <w:num w:numId="27" w16cid:durableId="347101093">
    <w:abstractNumId w:val="2"/>
  </w:num>
  <w:num w:numId="28" w16cid:durableId="1144352134">
    <w:abstractNumId w:val="1"/>
  </w:num>
  <w:num w:numId="29" w16cid:durableId="1228421957">
    <w:abstractNumId w:val="0"/>
  </w:num>
  <w:num w:numId="30" w16cid:durableId="1049959718">
    <w:abstractNumId w:val="3"/>
  </w:num>
  <w:num w:numId="31" w16cid:durableId="1770275893">
    <w:abstractNumId w:val="33"/>
  </w:num>
  <w:num w:numId="32" w16cid:durableId="1012341671">
    <w:abstractNumId w:val="7"/>
  </w:num>
  <w:num w:numId="33" w16cid:durableId="1458910404">
    <w:abstractNumId w:val="49"/>
  </w:num>
  <w:num w:numId="34" w16cid:durableId="354507420">
    <w:abstractNumId w:val="30"/>
  </w:num>
  <w:num w:numId="35" w16cid:durableId="2113477479">
    <w:abstractNumId w:val="45"/>
  </w:num>
  <w:num w:numId="36" w16cid:durableId="1379860960">
    <w:abstractNumId w:val="11"/>
  </w:num>
  <w:num w:numId="37" w16cid:durableId="889193528">
    <w:abstractNumId w:val="48"/>
  </w:num>
  <w:num w:numId="38" w16cid:durableId="768352357">
    <w:abstractNumId w:val="42"/>
  </w:num>
  <w:num w:numId="39" w16cid:durableId="818498995">
    <w:abstractNumId w:val="4"/>
  </w:num>
  <w:num w:numId="40" w16cid:durableId="132406575">
    <w:abstractNumId w:val="13"/>
  </w:num>
  <w:num w:numId="41" w16cid:durableId="539786228">
    <w:abstractNumId w:val="5"/>
  </w:num>
  <w:num w:numId="42" w16cid:durableId="817308011">
    <w:abstractNumId w:val="19"/>
  </w:num>
  <w:num w:numId="43" w16cid:durableId="1890073516">
    <w:abstractNumId w:val="40"/>
  </w:num>
  <w:num w:numId="44" w16cid:durableId="873536425">
    <w:abstractNumId w:val="25"/>
  </w:num>
  <w:num w:numId="45" w16cid:durableId="1210529535">
    <w:abstractNumId w:val="12"/>
  </w:num>
  <w:num w:numId="46" w16cid:durableId="727345504">
    <w:abstractNumId w:val="34"/>
  </w:num>
  <w:num w:numId="47" w16cid:durableId="7605096">
    <w:abstractNumId w:val="18"/>
  </w:num>
  <w:num w:numId="48" w16cid:durableId="961959118">
    <w:abstractNumId w:val="9"/>
  </w:num>
  <w:num w:numId="49" w16cid:durableId="1756436328">
    <w:abstractNumId w:val="8"/>
  </w:num>
  <w:num w:numId="50" w16cid:durableId="1241866112">
    <w:abstractNumId w:val="50"/>
  </w:num>
  <w:num w:numId="51" w16cid:durableId="1043405394">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DE472F"/>
    <w:rsid w:val="00014E90"/>
    <w:rsid w:val="000246F2"/>
    <w:rsid w:val="00034A03"/>
    <w:rsid w:val="00036260"/>
    <w:rsid w:val="00043A4C"/>
    <w:rsid w:val="00046874"/>
    <w:rsid w:val="000618CF"/>
    <w:rsid w:val="00061DF7"/>
    <w:rsid w:val="000654B6"/>
    <w:rsid w:val="00074056"/>
    <w:rsid w:val="0008491E"/>
    <w:rsid w:val="00085A6C"/>
    <w:rsid w:val="000A2B80"/>
    <w:rsid w:val="000B448E"/>
    <w:rsid w:val="000B6765"/>
    <w:rsid w:val="000C12F6"/>
    <w:rsid w:val="000C2B00"/>
    <w:rsid w:val="000D4305"/>
    <w:rsid w:val="000E1325"/>
    <w:rsid w:val="000E4387"/>
    <w:rsid w:val="000E68D7"/>
    <w:rsid w:val="00100E1B"/>
    <w:rsid w:val="00107AE4"/>
    <w:rsid w:val="001103E1"/>
    <w:rsid w:val="001146E9"/>
    <w:rsid w:val="0012484D"/>
    <w:rsid w:val="001301CF"/>
    <w:rsid w:val="00156EC0"/>
    <w:rsid w:val="00160556"/>
    <w:rsid w:val="001620BE"/>
    <w:rsid w:val="001775F7"/>
    <w:rsid w:val="00180B58"/>
    <w:rsid w:val="00193786"/>
    <w:rsid w:val="001A23BE"/>
    <w:rsid w:val="001A71A7"/>
    <w:rsid w:val="001B47F7"/>
    <w:rsid w:val="001B4ABC"/>
    <w:rsid w:val="001B5104"/>
    <w:rsid w:val="001C66B6"/>
    <w:rsid w:val="001D227B"/>
    <w:rsid w:val="001D750A"/>
    <w:rsid w:val="001E284F"/>
    <w:rsid w:val="001E3625"/>
    <w:rsid w:val="001F091F"/>
    <w:rsid w:val="00202A69"/>
    <w:rsid w:val="00226B35"/>
    <w:rsid w:val="00227BF0"/>
    <w:rsid w:val="002376C5"/>
    <w:rsid w:val="00241B25"/>
    <w:rsid w:val="002422BF"/>
    <w:rsid w:val="00256488"/>
    <w:rsid w:val="002578FD"/>
    <w:rsid w:val="00262749"/>
    <w:rsid w:val="002719CF"/>
    <w:rsid w:val="002725EB"/>
    <w:rsid w:val="00276173"/>
    <w:rsid w:val="00277389"/>
    <w:rsid w:val="0028257C"/>
    <w:rsid w:val="002847AD"/>
    <w:rsid w:val="0029137F"/>
    <w:rsid w:val="002A10F4"/>
    <w:rsid w:val="002B6472"/>
    <w:rsid w:val="002E154E"/>
    <w:rsid w:val="002E3635"/>
    <w:rsid w:val="002E42C6"/>
    <w:rsid w:val="002F1F08"/>
    <w:rsid w:val="002F24FE"/>
    <w:rsid w:val="002F60CA"/>
    <w:rsid w:val="002F7E6D"/>
    <w:rsid w:val="003017EA"/>
    <w:rsid w:val="00304276"/>
    <w:rsid w:val="00304A71"/>
    <w:rsid w:val="00306D9B"/>
    <w:rsid w:val="003221F7"/>
    <w:rsid w:val="003246E0"/>
    <w:rsid w:val="00324DFA"/>
    <w:rsid w:val="00326FA6"/>
    <w:rsid w:val="00340935"/>
    <w:rsid w:val="00345C69"/>
    <w:rsid w:val="00350FD7"/>
    <w:rsid w:val="00356DF9"/>
    <w:rsid w:val="00362C94"/>
    <w:rsid w:val="003657F3"/>
    <w:rsid w:val="0037013A"/>
    <w:rsid w:val="00380F3D"/>
    <w:rsid w:val="00384794"/>
    <w:rsid w:val="00386481"/>
    <w:rsid w:val="003A0DBC"/>
    <w:rsid w:val="003A65FA"/>
    <w:rsid w:val="003C769C"/>
    <w:rsid w:val="003D1DF3"/>
    <w:rsid w:val="003E4754"/>
    <w:rsid w:val="003E5D6B"/>
    <w:rsid w:val="003F072C"/>
    <w:rsid w:val="003F0F95"/>
    <w:rsid w:val="004239F9"/>
    <w:rsid w:val="00425A34"/>
    <w:rsid w:val="00432A29"/>
    <w:rsid w:val="004356ED"/>
    <w:rsid w:val="00441C79"/>
    <w:rsid w:val="0044314F"/>
    <w:rsid w:val="00456CE6"/>
    <w:rsid w:val="00466F03"/>
    <w:rsid w:val="00474DB0"/>
    <w:rsid w:val="0049745E"/>
    <w:rsid w:val="004A1B3E"/>
    <w:rsid w:val="004A6889"/>
    <w:rsid w:val="004B2293"/>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3C0B"/>
    <w:rsid w:val="00544724"/>
    <w:rsid w:val="00557686"/>
    <w:rsid w:val="005607B0"/>
    <w:rsid w:val="00567997"/>
    <w:rsid w:val="00571B58"/>
    <w:rsid w:val="0059198A"/>
    <w:rsid w:val="005963CB"/>
    <w:rsid w:val="00597965"/>
    <w:rsid w:val="005B2A1F"/>
    <w:rsid w:val="005B2BBB"/>
    <w:rsid w:val="005B456D"/>
    <w:rsid w:val="005B69E5"/>
    <w:rsid w:val="005D15A4"/>
    <w:rsid w:val="005D6037"/>
    <w:rsid w:val="005E5BDF"/>
    <w:rsid w:val="005F0D08"/>
    <w:rsid w:val="005F725A"/>
    <w:rsid w:val="00603F1E"/>
    <w:rsid w:val="00605EE4"/>
    <w:rsid w:val="00617652"/>
    <w:rsid w:val="0062173F"/>
    <w:rsid w:val="00621806"/>
    <w:rsid w:val="0062384A"/>
    <w:rsid w:val="006452BE"/>
    <w:rsid w:val="00645B41"/>
    <w:rsid w:val="00656FD9"/>
    <w:rsid w:val="0065749E"/>
    <w:rsid w:val="00665F82"/>
    <w:rsid w:val="00667F8E"/>
    <w:rsid w:val="006721AC"/>
    <w:rsid w:val="0067273D"/>
    <w:rsid w:val="00675783"/>
    <w:rsid w:val="00676BAC"/>
    <w:rsid w:val="006831AF"/>
    <w:rsid w:val="00687075"/>
    <w:rsid w:val="00695BA1"/>
    <w:rsid w:val="006A110E"/>
    <w:rsid w:val="006A6E04"/>
    <w:rsid w:val="006B1444"/>
    <w:rsid w:val="006B3495"/>
    <w:rsid w:val="006B5D75"/>
    <w:rsid w:val="006B6503"/>
    <w:rsid w:val="006C608C"/>
    <w:rsid w:val="006D1648"/>
    <w:rsid w:val="006D284B"/>
    <w:rsid w:val="006F34B6"/>
    <w:rsid w:val="006F40B2"/>
    <w:rsid w:val="007125DA"/>
    <w:rsid w:val="00715616"/>
    <w:rsid w:val="00746683"/>
    <w:rsid w:val="00747F45"/>
    <w:rsid w:val="00753BAC"/>
    <w:rsid w:val="007543B9"/>
    <w:rsid w:val="00756DEE"/>
    <w:rsid w:val="00764388"/>
    <w:rsid w:val="00765B06"/>
    <w:rsid w:val="00765D6D"/>
    <w:rsid w:val="00765DB4"/>
    <w:rsid w:val="00776312"/>
    <w:rsid w:val="00776627"/>
    <w:rsid w:val="00780F23"/>
    <w:rsid w:val="0079351D"/>
    <w:rsid w:val="00794C0E"/>
    <w:rsid w:val="007A21E8"/>
    <w:rsid w:val="007A2A8C"/>
    <w:rsid w:val="007A6A33"/>
    <w:rsid w:val="007D14A4"/>
    <w:rsid w:val="007F1CCD"/>
    <w:rsid w:val="007F59F2"/>
    <w:rsid w:val="00801C02"/>
    <w:rsid w:val="00803A23"/>
    <w:rsid w:val="008113A3"/>
    <w:rsid w:val="00820840"/>
    <w:rsid w:val="008244E0"/>
    <w:rsid w:val="008332EB"/>
    <w:rsid w:val="00833A7B"/>
    <w:rsid w:val="008423BF"/>
    <w:rsid w:val="00845289"/>
    <w:rsid w:val="0084776B"/>
    <w:rsid w:val="008628B8"/>
    <w:rsid w:val="00867EBE"/>
    <w:rsid w:val="008718FB"/>
    <w:rsid w:val="00873E5C"/>
    <w:rsid w:val="00884695"/>
    <w:rsid w:val="0089630F"/>
    <w:rsid w:val="008A21EE"/>
    <w:rsid w:val="008B058B"/>
    <w:rsid w:val="008B0EFA"/>
    <w:rsid w:val="008C72B3"/>
    <w:rsid w:val="008C7B7E"/>
    <w:rsid w:val="008D1B59"/>
    <w:rsid w:val="008E1C00"/>
    <w:rsid w:val="008F3667"/>
    <w:rsid w:val="009020CC"/>
    <w:rsid w:val="009201A0"/>
    <w:rsid w:val="00920538"/>
    <w:rsid w:val="0092495E"/>
    <w:rsid w:val="0094650C"/>
    <w:rsid w:val="009503B3"/>
    <w:rsid w:val="0095118F"/>
    <w:rsid w:val="0096015A"/>
    <w:rsid w:val="00981F97"/>
    <w:rsid w:val="00987589"/>
    <w:rsid w:val="00992017"/>
    <w:rsid w:val="009B2829"/>
    <w:rsid w:val="009B40BC"/>
    <w:rsid w:val="009B4F58"/>
    <w:rsid w:val="009C1686"/>
    <w:rsid w:val="009C3363"/>
    <w:rsid w:val="009C7241"/>
    <w:rsid w:val="009D1DA9"/>
    <w:rsid w:val="009E0C5C"/>
    <w:rsid w:val="009E1698"/>
    <w:rsid w:val="009E46DB"/>
    <w:rsid w:val="009E4EC7"/>
    <w:rsid w:val="009F614B"/>
    <w:rsid w:val="009F6525"/>
    <w:rsid w:val="00A0598F"/>
    <w:rsid w:val="00A15AF7"/>
    <w:rsid w:val="00A21F18"/>
    <w:rsid w:val="00A24156"/>
    <w:rsid w:val="00A25796"/>
    <w:rsid w:val="00A26568"/>
    <w:rsid w:val="00A316BA"/>
    <w:rsid w:val="00A323BB"/>
    <w:rsid w:val="00A5507C"/>
    <w:rsid w:val="00A603FC"/>
    <w:rsid w:val="00A66386"/>
    <w:rsid w:val="00A74224"/>
    <w:rsid w:val="00A75474"/>
    <w:rsid w:val="00A803D0"/>
    <w:rsid w:val="00A900FB"/>
    <w:rsid w:val="00A91B8C"/>
    <w:rsid w:val="00A94F02"/>
    <w:rsid w:val="00AA162E"/>
    <w:rsid w:val="00AB3ED2"/>
    <w:rsid w:val="00AC0293"/>
    <w:rsid w:val="00AC2080"/>
    <w:rsid w:val="00AD75D8"/>
    <w:rsid w:val="00AE1609"/>
    <w:rsid w:val="00AE1EEE"/>
    <w:rsid w:val="00AF10EE"/>
    <w:rsid w:val="00AF29E6"/>
    <w:rsid w:val="00AF4B29"/>
    <w:rsid w:val="00AF52C9"/>
    <w:rsid w:val="00B029C2"/>
    <w:rsid w:val="00B10801"/>
    <w:rsid w:val="00B304E0"/>
    <w:rsid w:val="00B30B02"/>
    <w:rsid w:val="00B30D3B"/>
    <w:rsid w:val="00B330EE"/>
    <w:rsid w:val="00B54FF3"/>
    <w:rsid w:val="00B6237E"/>
    <w:rsid w:val="00B6494D"/>
    <w:rsid w:val="00B7538F"/>
    <w:rsid w:val="00B77B9B"/>
    <w:rsid w:val="00B9483D"/>
    <w:rsid w:val="00BA43EC"/>
    <w:rsid w:val="00BA7B5C"/>
    <w:rsid w:val="00BB7802"/>
    <w:rsid w:val="00BD2546"/>
    <w:rsid w:val="00BE67F8"/>
    <w:rsid w:val="00BE79DF"/>
    <w:rsid w:val="00BF1667"/>
    <w:rsid w:val="00C14310"/>
    <w:rsid w:val="00C14D2A"/>
    <w:rsid w:val="00C204E8"/>
    <w:rsid w:val="00C313FD"/>
    <w:rsid w:val="00C351C0"/>
    <w:rsid w:val="00C362BE"/>
    <w:rsid w:val="00C54C6F"/>
    <w:rsid w:val="00C56BA6"/>
    <w:rsid w:val="00C60BE6"/>
    <w:rsid w:val="00C647A4"/>
    <w:rsid w:val="00C71D31"/>
    <w:rsid w:val="00C751F9"/>
    <w:rsid w:val="00C81C9B"/>
    <w:rsid w:val="00C86764"/>
    <w:rsid w:val="00C87557"/>
    <w:rsid w:val="00C87AA6"/>
    <w:rsid w:val="00CA26A1"/>
    <w:rsid w:val="00CA4B9C"/>
    <w:rsid w:val="00CB29A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181D"/>
    <w:rsid w:val="00D437AD"/>
    <w:rsid w:val="00D43858"/>
    <w:rsid w:val="00D4394D"/>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E472F"/>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65D87"/>
    <w:rsid w:val="00E701AE"/>
    <w:rsid w:val="00E8153D"/>
    <w:rsid w:val="00E81A3A"/>
    <w:rsid w:val="00E91AED"/>
    <w:rsid w:val="00EA4F58"/>
    <w:rsid w:val="00EB1B00"/>
    <w:rsid w:val="00EC7407"/>
    <w:rsid w:val="00ED0190"/>
    <w:rsid w:val="00EE42D1"/>
    <w:rsid w:val="00F143A9"/>
    <w:rsid w:val="00F14B75"/>
    <w:rsid w:val="00F2093B"/>
    <w:rsid w:val="00F2158D"/>
    <w:rsid w:val="00F27021"/>
    <w:rsid w:val="00F346BF"/>
    <w:rsid w:val="00F37EC7"/>
    <w:rsid w:val="00F43173"/>
    <w:rsid w:val="00F52C4C"/>
    <w:rsid w:val="00F57AA8"/>
    <w:rsid w:val="00F65AFE"/>
    <w:rsid w:val="00F67822"/>
    <w:rsid w:val="00F75D78"/>
    <w:rsid w:val="00F772AF"/>
    <w:rsid w:val="00F84CC5"/>
    <w:rsid w:val="00F903AE"/>
    <w:rsid w:val="00F90768"/>
    <w:rsid w:val="00F950CD"/>
    <w:rsid w:val="00FA02C8"/>
    <w:rsid w:val="00FB27DF"/>
    <w:rsid w:val="00FC7D5E"/>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1629C2"/>
  <w15:docId w15:val="{48BC9ACB-C99C-437D-93E0-760D93C1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F65AFE"/>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F65AFE"/>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F65AFE"/>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F65AFE"/>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F65AFE"/>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F65AFE"/>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F65AFE"/>
    <w:pPr>
      <w:numPr>
        <w:numId w:val="19"/>
      </w:numPr>
      <w:contextualSpacing/>
    </w:pPr>
  </w:style>
  <w:style w:type="paragraph" w:styleId="Lijstnummering2">
    <w:name w:val="List Number 2"/>
    <w:basedOn w:val="Standaard"/>
    <w:uiPriority w:val="99"/>
    <w:unhideWhenUsed/>
    <w:rsid w:val="00F65AFE"/>
    <w:pPr>
      <w:numPr>
        <w:ilvl w:val="1"/>
        <w:numId w:val="19"/>
      </w:numPr>
      <w:contextualSpacing/>
    </w:pPr>
  </w:style>
  <w:style w:type="paragraph" w:styleId="Lijstnummering3">
    <w:name w:val="List Number 3"/>
    <w:basedOn w:val="Standaard"/>
    <w:uiPriority w:val="99"/>
    <w:unhideWhenUsed/>
    <w:rsid w:val="00F65AFE"/>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F65AFE"/>
    <w:pPr>
      <w:ind w:left="720"/>
      <w:contextualSpacing/>
    </w:pPr>
  </w:style>
  <w:style w:type="paragraph" w:styleId="Titel">
    <w:name w:val="Title"/>
    <w:aliases w:val="Titel Regeling"/>
    <w:basedOn w:val="Standaard"/>
    <w:next w:val="Standaard"/>
    <w:link w:val="TitelChar"/>
    <w:uiPriority w:val="10"/>
    <w:rsid w:val="00F65AFE"/>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F65AFE"/>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F65AFE"/>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F65AFE"/>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F65AFE"/>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F65AFE"/>
    <w:rPr>
      <w:rFonts w:ascii="Avenir Next LT Pro Demi" w:hAnsi="Avenir Next LT Pro Demi"/>
      <w:color w:val="000000"/>
      <w:sz w:val="24"/>
      <w:szCs w:val="28"/>
    </w:rPr>
  </w:style>
  <w:style w:type="paragraph" w:styleId="Normaalweb">
    <w:name w:val="Normal (Web)"/>
    <w:basedOn w:val="Standaard"/>
    <w:uiPriority w:val="99"/>
    <w:unhideWhenUsed/>
    <w:rsid w:val="00F65AFE"/>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F65AFE"/>
    <w:pPr>
      <w:numPr>
        <w:numId w:val="20"/>
      </w:numPr>
    </w:pPr>
  </w:style>
  <w:style w:type="numbering" w:customStyle="1" w:styleId="Stijl1">
    <w:name w:val="Stijl1"/>
    <w:uiPriority w:val="99"/>
    <w:rsid w:val="00F65AF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968</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4</cp:revision>
  <cp:lastPrinted>2014-05-22T08:59:00Z</cp:lastPrinted>
  <dcterms:created xsi:type="dcterms:W3CDTF">2026-02-18T12:33:00Z</dcterms:created>
  <dcterms:modified xsi:type="dcterms:W3CDTF">2026-02-19T10:35:00Z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