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20B3A75" w14:textId="77777777" w:rsidR="0067206E" w:rsidRDefault="00F75B97" w:rsidP="0067206E">
      <w:r w:rsidRPr="0029288C">
        <w:rPr>
          <w:noProof/>
          <w:lang w:eastAsia="nl-NL"/>
        </w:rPr>
        <w:drawing>
          <wp:anchor distT="0" distB="0" distL="114300" distR="114300" simplePos="0" relativeHeight="251657216" behindDoc="0" locked="0" layoutInCell="1" allowOverlap="1" wp14:anchorId="6D1EF79B" wp14:editId="580DE074">
            <wp:simplePos x="0" y="0"/>
            <wp:positionH relativeFrom="margin">
              <wp:posOffset>0</wp:posOffset>
            </wp:positionH>
            <wp:positionV relativeFrom="margin">
              <wp:posOffset>151765</wp:posOffset>
            </wp:positionV>
            <wp:extent cx="2879725" cy="1119505"/>
            <wp:effectExtent l="0" t="0" r="0" b="4445"/>
            <wp:wrapSquare wrapText="bothSides"/>
            <wp:docPr id="2" name="Afbeelding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Logo HH Rijnland groot.png"/>
                    <pic:cNvPicPr/>
                  </pic:nvPicPr>
                  <pic:blipFill>
                    <a:blip r:embed="rId8" cstate="print">
                      <a:extLst>
                        <a:ext uri="{28A0092B-C50C-407E-A947-70E740481C1C}">
                          <a14:useLocalDpi xmlns:a14="http://schemas.microsoft.com/office/drawing/2010/main" val="0"/>
                        </a:ext>
                      </a:extLst>
                    </a:blip>
                    <a:stretch>
                      <a:fillRect/>
                    </a:stretch>
                  </pic:blipFill>
                  <pic:spPr>
                    <a:xfrm>
                      <a:off x="0" y="0"/>
                      <a:ext cx="2879725" cy="1119505"/>
                    </a:xfrm>
                    <a:prstGeom prst="rect">
                      <a:avLst/>
                    </a:prstGeom>
                  </pic:spPr>
                </pic:pic>
              </a:graphicData>
            </a:graphic>
          </wp:anchor>
        </w:drawing>
      </w:r>
    </w:p>
    <w:p w14:paraId="63CE78D6" w14:textId="77777777" w:rsidR="0067206E" w:rsidRDefault="0067206E" w:rsidP="0067206E"/>
    <w:p w14:paraId="02FE9DE3" w14:textId="77777777" w:rsidR="0067206E" w:rsidRDefault="0067206E" w:rsidP="0067206E"/>
    <w:p w14:paraId="7CFBAF67" w14:textId="77777777" w:rsidR="0067206E" w:rsidRDefault="0067206E" w:rsidP="0067206E"/>
    <w:p w14:paraId="5E850D7C" w14:textId="77777777" w:rsidR="0067206E" w:rsidRDefault="0067206E" w:rsidP="0067206E"/>
    <w:p w14:paraId="316343C3" w14:textId="77777777" w:rsidR="0067206E" w:rsidRDefault="0067206E" w:rsidP="0067206E"/>
    <w:p w14:paraId="482B5107" w14:textId="77777777" w:rsidR="0067206E" w:rsidRDefault="0067206E" w:rsidP="0067206E"/>
    <w:p w14:paraId="40D0546E" w14:textId="77777777" w:rsidR="0033676A" w:rsidRDefault="0033676A" w:rsidP="001D66D2"/>
    <w:tbl>
      <w:tblPr>
        <w:tblStyle w:val="Tabelraster"/>
        <w:tblW w:w="0" w:type="auto"/>
        <w:jc w:val="center"/>
        <w:tblLayout w:type="fixed"/>
        <w:tblLook w:val="04A0" w:firstRow="1" w:lastRow="0" w:firstColumn="1" w:lastColumn="0" w:noHBand="0" w:noVBand="1"/>
      </w:tblPr>
      <w:tblGrid>
        <w:gridCol w:w="5102"/>
      </w:tblGrid>
      <w:tr w:rsidR="001C65AF" w14:paraId="2790763B" w14:textId="77777777" w:rsidTr="00C3731D">
        <w:trPr>
          <w:trHeight w:val="3402"/>
          <w:jc w:val="center"/>
        </w:trPr>
        <w:tc>
          <w:tcPr>
            <w:tcW w:w="5102" w:type="dxa"/>
            <w:vAlign w:val="center"/>
          </w:tcPr>
          <w:p w14:paraId="1343E677" w14:textId="77777777" w:rsidR="00172FC5" w:rsidRPr="0056396B" w:rsidRDefault="00F75B97" w:rsidP="0056396B">
            <w:pPr>
              <w:pStyle w:val="Titel"/>
              <w:jc w:val="center"/>
              <w:rPr>
                <w:b w:val="0"/>
                <w:bCs/>
              </w:rPr>
            </w:pPr>
            <w:r>
              <w:rPr>
                <w:b w:val="0"/>
                <w:bCs/>
              </w:rPr>
              <w:t xml:space="preserve">Toelichting op het peilbesluit </w:t>
            </w:r>
            <w:r w:rsidR="0076217B">
              <w:rPr>
                <w:b w:val="0"/>
                <w:bCs/>
              </w:rPr>
              <w:t xml:space="preserve"> </w:t>
            </w:r>
          </w:p>
          <w:p w14:paraId="2EED294A" w14:textId="77777777" w:rsidR="0015192C" w:rsidRDefault="0015192C" w:rsidP="0056396B">
            <w:pPr>
              <w:pStyle w:val="Ondertitel"/>
              <w:jc w:val="center"/>
              <w:rPr>
                <w:b w:val="0"/>
                <w:bCs/>
              </w:rPr>
            </w:pPr>
            <w:r>
              <w:rPr>
                <w:b w:val="0"/>
                <w:bCs/>
              </w:rPr>
              <w:t>Park21 – deelgebied Groot Vennep</w:t>
            </w:r>
          </w:p>
          <w:p w14:paraId="5B55CF5A" w14:textId="77777777" w:rsidR="00B43679" w:rsidRDefault="0015192C" w:rsidP="0015192C">
            <w:pPr>
              <w:pStyle w:val="Ondertitel"/>
              <w:jc w:val="center"/>
              <w:rPr>
                <w:b w:val="0"/>
                <w:bCs/>
              </w:rPr>
            </w:pPr>
            <w:r>
              <w:rPr>
                <w:b w:val="0"/>
                <w:bCs/>
              </w:rPr>
              <w:t>Haarlemmermeerpolder</w:t>
            </w:r>
          </w:p>
          <w:p w14:paraId="060096E0" w14:textId="77777777" w:rsidR="00693A72" w:rsidRPr="00B43679" w:rsidRDefault="00693A72" w:rsidP="00693A72">
            <w:pPr>
              <w:jc w:val="center"/>
            </w:pPr>
            <w:r>
              <w:t>Parti</w:t>
            </w:r>
            <w:r w:rsidR="00276EE5">
              <w:t>ë</w:t>
            </w:r>
            <w:r>
              <w:t>le herziening peilbesluit GH-140.7.1</w:t>
            </w:r>
          </w:p>
          <w:p w14:paraId="5FA8C76B" w14:textId="77777777" w:rsidR="00B43679" w:rsidRPr="00B43679" w:rsidRDefault="00693A72" w:rsidP="0015192C">
            <w:pPr>
              <w:jc w:val="center"/>
            </w:pPr>
            <w:r>
              <w:t xml:space="preserve">Peilbesluit </w:t>
            </w:r>
            <w:r w:rsidR="0015192C">
              <w:t>GH-140.55</w:t>
            </w:r>
          </w:p>
          <w:p w14:paraId="68F74EFA" w14:textId="77777777" w:rsidR="00B43679" w:rsidRPr="00B43679" w:rsidRDefault="00B43679" w:rsidP="00B43679"/>
          <w:p w14:paraId="729DB75E" w14:textId="77777777" w:rsidR="00B43679" w:rsidRPr="00B43679" w:rsidRDefault="00B43679" w:rsidP="00B43679"/>
        </w:tc>
      </w:tr>
    </w:tbl>
    <w:p w14:paraId="6C146A41" w14:textId="77777777" w:rsidR="00550BFE" w:rsidRDefault="00550BFE"/>
    <w:p w14:paraId="663D41FD" w14:textId="77777777" w:rsidR="0099134E" w:rsidRDefault="0099134E"/>
    <w:p w14:paraId="571962D9" w14:textId="77777777" w:rsidR="0099134E" w:rsidRDefault="0099134E"/>
    <w:p w14:paraId="03F1F3CE" w14:textId="77777777" w:rsidR="0099134E" w:rsidRDefault="0099134E"/>
    <w:p w14:paraId="7422D88F" w14:textId="77777777" w:rsidR="0099134E" w:rsidRDefault="0099134E"/>
    <w:p w14:paraId="77DAE506" w14:textId="77777777" w:rsidR="0099134E" w:rsidRDefault="0099134E"/>
    <w:p w14:paraId="239119C8" w14:textId="77777777" w:rsidR="0099134E" w:rsidRDefault="0099134E"/>
    <w:p w14:paraId="1096D837" w14:textId="77777777" w:rsidR="0029288C" w:rsidRPr="00704408" w:rsidRDefault="00C937D2" w:rsidP="0056396B">
      <w:pPr>
        <w:pStyle w:val="KopZonder"/>
      </w:pPr>
      <w:r>
        <w:lastRenderedPageBreak/>
        <w:t xml:space="preserve">Waarom een </w:t>
      </w:r>
      <w:r w:rsidR="00127B75">
        <w:t xml:space="preserve">partiële </w:t>
      </w:r>
      <w:r>
        <w:t>peilbesluit</w:t>
      </w:r>
      <w:r w:rsidR="00C0699E">
        <w:t>wijziging</w:t>
      </w:r>
      <w:r>
        <w:t xml:space="preserve"> voor</w:t>
      </w:r>
      <w:r w:rsidR="00B43679">
        <w:t xml:space="preserve"> </w:t>
      </w:r>
      <w:r w:rsidR="00C0699E">
        <w:t>Park21 – deelgebied Groot Vennep</w:t>
      </w:r>
      <w:r w:rsidR="003415D6">
        <w:t xml:space="preserve"> in peilvak GH-140.07.1</w:t>
      </w:r>
    </w:p>
    <w:p w14:paraId="05F15F32" w14:textId="77777777" w:rsidR="00C937D2" w:rsidRDefault="00C937D2" w:rsidP="00C937D2">
      <w:pPr>
        <w:spacing w:after="0"/>
      </w:pPr>
      <w:r w:rsidRPr="00C937D2">
        <w:t>Eén van de kerntaken van het hoogheemraadschap van Rijnland (hierna Rijnland) is het beheren van het oppervlaktewaterpeil. Het vaststellen van peilbesluiten is als plicht belegd bij de waterbeheerder in Omgevingswet (art. 2.41).</w:t>
      </w:r>
      <w:r>
        <w:t xml:space="preserve"> In 202</w:t>
      </w:r>
      <w:r w:rsidR="00E54DDB">
        <w:t>5</w:t>
      </w:r>
      <w:r>
        <w:t xml:space="preserve"> heeft Rijnland de Nota Peilbeheer vastgesteld. Deze nota </w:t>
      </w:r>
      <w:r w:rsidRPr="00C937D2">
        <w:t>biedt de beleidskaders voor het peilbeheer en de peilbesluiten waar het waterschap verantwoordelijk voor is</w:t>
      </w:r>
      <w:r>
        <w:t>.</w:t>
      </w:r>
    </w:p>
    <w:p w14:paraId="17DDB0E5" w14:textId="77777777" w:rsidR="00C937D2" w:rsidRDefault="00C937D2" w:rsidP="00C937D2">
      <w:pPr>
        <w:spacing w:after="0"/>
      </w:pPr>
    </w:p>
    <w:p w14:paraId="2ED80FB8" w14:textId="77777777" w:rsidR="00C937D2" w:rsidRDefault="00C937D2" w:rsidP="00C937D2">
      <w:pPr>
        <w:spacing w:after="0"/>
      </w:pPr>
      <w:r>
        <w:t xml:space="preserve">In de Nota Peilbeheer staat het uitgangspunt dat een peilbesluit actueel moet zijn. </w:t>
      </w:r>
      <w:r w:rsidR="00C0699E">
        <w:t xml:space="preserve">In peilvak GH-140.07.1 wordt deelgebied Groot Vennep van Park21 ontwikkeld. In dit deelgebied wordt </w:t>
      </w:r>
      <w:r w:rsidR="009573F8">
        <w:t xml:space="preserve">op de nu aanwezige agrarische functie </w:t>
      </w:r>
      <w:r w:rsidR="00C0699E">
        <w:t xml:space="preserve">een </w:t>
      </w:r>
      <w:r w:rsidR="0080511C">
        <w:t xml:space="preserve">natuur- en recreatiegebied ingericht met een </w:t>
      </w:r>
      <w:r w:rsidR="00C0699E">
        <w:t xml:space="preserve">nieuw watersysteem geschikt voor </w:t>
      </w:r>
      <w:r w:rsidR="00276EE5">
        <w:t>he</w:t>
      </w:r>
      <w:r w:rsidR="009573F8">
        <w:t>t</w:t>
      </w:r>
      <w:r w:rsidR="00276EE5">
        <w:t xml:space="preserve"> </w:t>
      </w:r>
      <w:r w:rsidR="003C618F">
        <w:t>‘</w:t>
      </w:r>
      <w:r w:rsidR="00C0699E">
        <w:t>V</w:t>
      </w:r>
      <w:r w:rsidR="00E54DDB">
        <w:t xml:space="preserve">erbeterd </w:t>
      </w:r>
      <w:r w:rsidR="00C0699E">
        <w:t>D</w:t>
      </w:r>
      <w:r w:rsidR="00E54DDB">
        <w:t xml:space="preserve">roogmakerij </w:t>
      </w:r>
      <w:r w:rsidR="00C0699E">
        <w:t>S</w:t>
      </w:r>
      <w:r w:rsidR="00E54DDB">
        <w:t>ysteem (VDS)</w:t>
      </w:r>
      <w:r w:rsidR="003C618F">
        <w:t>’</w:t>
      </w:r>
      <w:r w:rsidR="00C0699E">
        <w:t>. D</w:t>
      </w:r>
      <w:r w:rsidR="0080511C">
        <w:t>eze gewijzigde functie vraagt een peilbeheer dat af</w:t>
      </w:r>
      <w:r w:rsidR="00C0699E">
        <w:t xml:space="preserve">wijkt van het agrarisch peil wat in het peilvak GH-140.07.1 </w:t>
      </w:r>
      <w:r w:rsidR="006B7D47">
        <w:t>is vastgesteld.</w:t>
      </w:r>
      <w:r w:rsidR="009573F8">
        <w:t xml:space="preserve"> Daarom wordt dit deel ingedeeld in een nieuw peilvak GH-140.55.</w:t>
      </w:r>
    </w:p>
    <w:p w14:paraId="31DFC71C" w14:textId="77777777" w:rsidR="006E68B9" w:rsidRDefault="006E68B9" w:rsidP="00C937D2">
      <w:pPr>
        <w:spacing w:after="0"/>
      </w:pPr>
    </w:p>
    <w:p w14:paraId="70E638AA" w14:textId="77777777" w:rsidR="00C937D2" w:rsidRDefault="006E68B9" w:rsidP="00C937D2">
      <w:pPr>
        <w:spacing w:after="0"/>
      </w:pPr>
      <w:r w:rsidRPr="006E68B9">
        <w:t xml:space="preserve">Deze </w:t>
      </w:r>
      <w:r>
        <w:t>t</w:t>
      </w:r>
      <w:r w:rsidRPr="006E68B9">
        <w:t>oelichting dient als onderbouwing voor het peilbesluit</w:t>
      </w:r>
      <w:r w:rsidR="0088336E">
        <w:t xml:space="preserve"> van het nieuwe peilvak GH-140</w:t>
      </w:r>
      <w:r w:rsidR="004879FC">
        <w:t>.</w:t>
      </w:r>
      <w:r w:rsidR="0088336E">
        <w:t>55.</w:t>
      </w:r>
      <w:r w:rsidR="00276EE5">
        <w:t xml:space="preserve"> Dit is een partiële wijziging van het peilbesluit van de Haarlemmermeer.</w:t>
      </w:r>
    </w:p>
    <w:p w14:paraId="4B18B423" w14:textId="77777777" w:rsidR="005E431A" w:rsidRDefault="005E431A" w:rsidP="005E431A"/>
    <w:p w14:paraId="0DC38F97" w14:textId="77777777" w:rsidR="000F7EFC" w:rsidRDefault="000F7EFC" w:rsidP="005E431A"/>
    <w:p w14:paraId="22684469" w14:textId="77777777" w:rsidR="005E431A" w:rsidRPr="005E431A" w:rsidRDefault="005E431A" w:rsidP="005E431A">
      <w:pPr>
        <w:tabs>
          <w:tab w:val="left" w:pos="5820"/>
        </w:tabs>
      </w:pPr>
      <w:r>
        <w:tab/>
      </w:r>
    </w:p>
    <w:sdt>
      <w:sdtPr>
        <w:rPr>
          <w:rFonts w:eastAsiaTheme="minorHAnsi" w:cstheme="minorBidi"/>
          <w:b w:val="0"/>
          <w:szCs w:val="22"/>
        </w:rPr>
        <w:id w:val="1347828406"/>
        <w:docPartObj>
          <w:docPartGallery w:val="Table of Contents"/>
          <w:docPartUnique/>
        </w:docPartObj>
      </w:sdtPr>
      <w:sdtEndPr>
        <w:rPr>
          <w:bCs/>
          <w:szCs w:val="20"/>
        </w:rPr>
      </w:sdtEndPr>
      <w:sdtContent>
        <w:p w14:paraId="15153E99" w14:textId="77777777" w:rsidR="000F75ED" w:rsidRDefault="00F75B97" w:rsidP="0056396B">
          <w:pPr>
            <w:pStyle w:val="Kopvaninhoudsopgave"/>
          </w:pPr>
          <w:r>
            <w:t>Inhoudsopgave</w:t>
          </w:r>
        </w:p>
        <w:p w14:paraId="6B0F2DE0" w14:textId="77777777" w:rsidR="009424E1" w:rsidRDefault="00F75B97">
          <w:pPr>
            <w:pStyle w:val="Inhopg1"/>
            <w:tabs>
              <w:tab w:val="right" w:leader="dot" w:pos="9062"/>
            </w:tabs>
            <w:rPr>
              <w:rFonts w:asciiTheme="minorHAnsi" w:eastAsiaTheme="minorEastAsia" w:hAnsiTheme="minorHAnsi"/>
              <w:noProof/>
              <w:kern w:val="2"/>
              <w:sz w:val="24"/>
              <w:szCs w:val="24"/>
              <w:lang w:eastAsia="nl-NL"/>
              <w14:ligatures w14:val="standardContextual"/>
            </w:rPr>
          </w:pPr>
          <w:r>
            <w:fldChar w:fldCharType="begin"/>
          </w:r>
          <w:r>
            <w:instrText xml:space="preserve"> TOC \o "1-3" \h \z \u </w:instrText>
          </w:r>
          <w:r>
            <w:fldChar w:fldCharType="separate"/>
          </w:r>
          <w:hyperlink w:anchor="_Toc213409790" w:history="1">
            <w:r w:rsidR="009424E1" w:rsidRPr="00475E3A">
              <w:rPr>
                <w:rStyle w:val="Hyperlink"/>
                <w:noProof/>
              </w:rPr>
              <w:t>Samenvatting</w:t>
            </w:r>
            <w:r w:rsidR="009424E1">
              <w:rPr>
                <w:noProof/>
                <w:webHidden/>
              </w:rPr>
              <w:tab/>
            </w:r>
            <w:r w:rsidR="009424E1">
              <w:rPr>
                <w:noProof/>
                <w:webHidden/>
              </w:rPr>
              <w:fldChar w:fldCharType="begin"/>
            </w:r>
            <w:r w:rsidR="009424E1">
              <w:rPr>
                <w:noProof/>
                <w:webHidden/>
              </w:rPr>
              <w:instrText xml:space="preserve"> PAGEREF _Toc213409790 \h </w:instrText>
            </w:r>
            <w:r w:rsidR="009424E1">
              <w:rPr>
                <w:noProof/>
                <w:webHidden/>
              </w:rPr>
            </w:r>
            <w:r w:rsidR="009424E1">
              <w:rPr>
                <w:noProof/>
                <w:webHidden/>
              </w:rPr>
              <w:fldChar w:fldCharType="separate"/>
            </w:r>
            <w:r w:rsidR="009424E1">
              <w:rPr>
                <w:noProof/>
                <w:webHidden/>
              </w:rPr>
              <w:t>4</w:t>
            </w:r>
            <w:r w:rsidR="009424E1">
              <w:rPr>
                <w:noProof/>
                <w:webHidden/>
              </w:rPr>
              <w:fldChar w:fldCharType="end"/>
            </w:r>
          </w:hyperlink>
        </w:p>
        <w:p w14:paraId="405FD05A" w14:textId="77777777" w:rsidR="009424E1" w:rsidRDefault="009424E1">
          <w:pPr>
            <w:pStyle w:val="Inhopg1"/>
            <w:tabs>
              <w:tab w:val="left" w:pos="400"/>
              <w:tab w:val="right" w:leader="dot" w:pos="9062"/>
            </w:tabs>
            <w:rPr>
              <w:rFonts w:asciiTheme="minorHAnsi" w:eastAsiaTheme="minorEastAsia" w:hAnsiTheme="minorHAnsi"/>
              <w:noProof/>
              <w:kern w:val="2"/>
              <w:sz w:val="24"/>
              <w:szCs w:val="24"/>
              <w:lang w:eastAsia="nl-NL"/>
              <w14:ligatures w14:val="standardContextual"/>
            </w:rPr>
          </w:pPr>
          <w:hyperlink w:anchor="_Toc213409791" w:history="1">
            <w:r w:rsidRPr="00475E3A">
              <w:rPr>
                <w:rStyle w:val="Hyperlink"/>
                <w:noProof/>
              </w:rPr>
              <w:t>1</w:t>
            </w:r>
            <w:r>
              <w:rPr>
                <w:rFonts w:asciiTheme="minorHAnsi" w:eastAsiaTheme="minorEastAsia" w:hAnsiTheme="minorHAnsi"/>
                <w:noProof/>
                <w:kern w:val="2"/>
                <w:sz w:val="24"/>
                <w:szCs w:val="24"/>
                <w:lang w:eastAsia="nl-NL"/>
                <w14:ligatures w14:val="standardContextual"/>
              </w:rPr>
              <w:tab/>
            </w:r>
            <w:r w:rsidRPr="00475E3A">
              <w:rPr>
                <w:rStyle w:val="Hyperlink"/>
                <w:noProof/>
              </w:rPr>
              <w:t>Ligging en huidig peilbesluit</w:t>
            </w:r>
            <w:r>
              <w:rPr>
                <w:noProof/>
                <w:webHidden/>
              </w:rPr>
              <w:tab/>
            </w:r>
            <w:r>
              <w:rPr>
                <w:noProof/>
                <w:webHidden/>
              </w:rPr>
              <w:fldChar w:fldCharType="begin"/>
            </w:r>
            <w:r>
              <w:rPr>
                <w:noProof/>
                <w:webHidden/>
              </w:rPr>
              <w:instrText xml:space="preserve"> PAGEREF _Toc213409791 \h </w:instrText>
            </w:r>
            <w:r>
              <w:rPr>
                <w:noProof/>
                <w:webHidden/>
              </w:rPr>
            </w:r>
            <w:r>
              <w:rPr>
                <w:noProof/>
                <w:webHidden/>
              </w:rPr>
              <w:fldChar w:fldCharType="separate"/>
            </w:r>
            <w:r>
              <w:rPr>
                <w:noProof/>
                <w:webHidden/>
              </w:rPr>
              <w:t>5</w:t>
            </w:r>
            <w:r>
              <w:rPr>
                <w:noProof/>
                <w:webHidden/>
              </w:rPr>
              <w:fldChar w:fldCharType="end"/>
            </w:r>
          </w:hyperlink>
        </w:p>
        <w:p w14:paraId="36C8EEC7" w14:textId="77777777" w:rsidR="009424E1" w:rsidRDefault="009424E1">
          <w:pPr>
            <w:pStyle w:val="Inhopg2"/>
            <w:rPr>
              <w:rFonts w:asciiTheme="minorHAnsi" w:eastAsiaTheme="minorEastAsia" w:hAnsiTheme="minorHAnsi"/>
              <w:noProof/>
              <w:kern w:val="2"/>
              <w:sz w:val="24"/>
              <w:szCs w:val="24"/>
              <w:lang w:eastAsia="nl-NL"/>
              <w14:ligatures w14:val="standardContextual"/>
            </w:rPr>
          </w:pPr>
          <w:hyperlink w:anchor="_Toc213409792" w:history="1">
            <w:r w:rsidRPr="00475E3A">
              <w:rPr>
                <w:rStyle w:val="Hyperlink"/>
                <w:noProof/>
              </w:rPr>
              <w:t>1.1</w:t>
            </w:r>
            <w:r>
              <w:rPr>
                <w:rFonts w:asciiTheme="minorHAnsi" w:eastAsiaTheme="minorEastAsia" w:hAnsiTheme="minorHAnsi"/>
                <w:noProof/>
                <w:kern w:val="2"/>
                <w:sz w:val="24"/>
                <w:szCs w:val="24"/>
                <w:lang w:eastAsia="nl-NL"/>
                <w14:ligatures w14:val="standardContextual"/>
              </w:rPr>
              <w:tab/>
            </w:r>
            <w:r w:rsidRPr="00475E3A">
              <w:rPr>
                <w:rStyle w:val="Hyperlink"/>
                <w:noProof/>
              </w:rPr>
              <w:t>Ligging</w:t>
            </w:r>
            <w:r>
              <w:rPr>
                <w:noProof/>
                <w:webHidden/>
              </w:rPr>
              <w:tab/>
            </w:r>
            <w:r>
              <w:rPr>
                <w:noProof/>
                <w:webHidden/>
              </w:rPr>
              <w:fldChar w:fldCharType="begin"/>
            </w:r>
            <w:r>
              <w:rPr>
                <w:noProof/>
                <w:webHidden/>
              </w:rPr>
              <w:instrText xml:space="preserve"> PAGEREF _Toc213409792 \h </w:instrText>
            </w:r>
            <w:r>
              <w:rPr>
                <w:noProof/>
                <w:webHidden/>
              </w:rPr>
            </w:r>
            <w:r>
              <w:rPr>
                <w:noProof/>
                <w:webHidden/>
              </w:rPr>
              <w:fldChar w:fldCharType="separate"/>
            </w:r>
            <w:r>
              <w:rPr>
                <w:noProof/>
                <w:webHidden/>
              </w:rPr>
              <w:t>5</w:t>
            </w:r>
            <w:r>
              <w:rPr>
                <w:noProof/>
                <w:webHidden/>
              </w:rPr>
              <w:fldChar w:fldCharType="end"/>
            </w:r>
          </w:hyperlink>
        </w:p>
        <w:p w14:paraId="557D1937" w14:textId="77777777" w:rsidR="009424E1" w:rsidRDefault="009424E1">
          <w:pPr>
            <w:pStyle w:val="Inhopg2"/>
            <w:rPr>
              <w:rFonts w:asciiTheme="minorHAnsi" w:eastAsiaTheme="minorEastAsia" w:hAnsiTheme="minorHAnsi"/>
              <w:noProof/>
              <w:kern w:val="2"/>
              <w:sz w:val="24"/>
              <w:szCs w:val="24"/>
              <w:lang w:eastAsia="nl-NL"/>
              <w14:ligatures w14:val="standardContextual"/>
            </w:rPr>
          </w:pPr>
          <w:hyperlink w:anchor="_Toc213409793" w:history="1">
            <w:r w:rsidRPr="00475E3A">
              <w:rPr>
                <w:rStyle w:val="Hyperlink"/>
                <w:noProof/>
              </w:rPr>
              <w:t>1.2</w:t>
            </w:r>
            <w:r>
              <w:rPr>
                <w:rFonts w:asciiTheme="minorHAnsi" w:eastAsiaTheme="minorEastAsia" w:hAnsiTheme="minorHAnsi"/>
                <w:noProof/>
                <w:kern w:val="2"/>
                <w:sz w:val="24"/>
                <w:szCs w:val="24"/>
                <w:lang w:eastAsia="nl-NL"/>
                <w14:ligatures w14:val="standardContextual"/>
              </w:rPr>
              <w:tab/>
            </w:r>
            <w:r w:rsidRPr="00475E3A">
              <w:rPr>
                <w:rStyle w:val="Hyperlink"/>
                <w:noProof/>
              </w:rPr>
              <w:t>Huidig peilbesluit</w:t>
            </w:r>
            <w:r>
              <w:rPr>
                <w:noProof/>
                <w:webHidden/>
              </w:rPr>
              <w:tab/>
            </w:r>
            <w:r>
              <w:rPr>
                <w:noProof/>
                <w:webHidden/>
              </w:rPr>
              <w:fldChar w:fldCharType="begin"/>
            </w:r>
            <w:r>
              <w:rPr>
                <w:noProof/>
                <w:webHidden/>
              </w:rPr>
              <w:instrText xml:space="preserve"> PAGEREF _Toc213409793 \h </w:instrText>
            </w:r>
            <w:r>
              <w:rPr>
                <w:noProof/>
                <w:webHidden/>
              </w:rPr>
            </w:r>
            <w:r>
              <w:rPr>
                <w:noProof/>
                <w:webHidden/>
              </w:rPr>
              <w:fldChar w:fldCharType="separate"/>
            </w:r>
            <w:r>
              <w:rPr>
                <w:noProof/>
                <w:webHidden/>
              </w:rPr>
              <w:t>5</w:t>
            </w:r>
            <w:r>
              <w:rPr>
                <w:noProof/>
                <w:webHidden/>
              </w:rPr>
              <w:fldChar w:fldCharType="end"/>
            </w:r>
          </w:hyperlink>
        </w:p>
        <w:p w14:paraId="3B3D336A" w14:textId="77777777" w:rsidR="009424E1" w:rsidRDefault="009424E1">
          <w:pPr>
            <w:pStyle w:val="Inhopg1"/>
            <w:tabs>
              <w:tab w:val="left" w:pos="400"/>
              <w:tab w:val="right" w:leader="dot" w:pos="9062"/>
            </w:tabs>
            <w:rPr>
              <w:rFonts w:asciiTheme="minorHAnsi" w:eastAsiaTheme="minorEastAsia" w:hAnsiTheme="minorHAnsi"/>
              <w:noProof/>
              <w:kern w:val="2"/>
              <w:sz w:val="24"/>
              <w:szCs w:val="24"/>
              <w:lang w:eastAsia="nl-NL"/>
              <w14:ligatures w14:val="standardContextual"/>
            </w:rPr>
          </w:pPr>
          <w:hyperlink w:anchor="_Toc213409794" w:history="1">
            <w:r w:rsidRPr="00475E3A">
              <w:rPr>
                <w:rStyle w:val="Hyperlink"/>
                <w:noProof/>
              </w:rPr>
              <w:t>2</w:t>
            </w:r>
            <w:r>
              <w:rPr>
                <w:rFonts w:asciiTheme="minorHAnsi" w:eastAsiaTheme="minorEastAsia" w:hAnsiTheme="minorHAnsi"/>
                <w:noProof/>
                <w:kern w:val="2"/>
                <w:sz w:val="24"/>
                <w:szCs w:val="24"/>
                <w:lang w:eastAsia="nl-NL"/>
                <w14:ligatures w14:val="standardContextual"/>
              </w:rPr>
              <w:tab/>
            </w:r>
            <w:r w:rsidRPr="00475E3A">
              <w:rPr>
                <w:rStyle w:val="Hyperlink"/>
                <w:noProof/>
              </w:rPr>
              <w:t>Gebiedskenmerken en belangen</w:t>
            </w:r>
            <w:r>
              <w:rPr>
                <w:noProof/>
                <w:webHidden/>
              </w:rPr>
              <w:tab/>
            </w:r>
            <w:r>
              <w:rPr>
                <w:noProof/>
                <w:webHidden/>
              </w:rPr>
              <w:fldChar w:fldCharType="begin"/>
            </w:r>
            <w:r>
              <w:rPr>
                <w:noProof/>
                <w:webHidden/>
              </w:rPr>
              <w:instrText xml:space="preserve"> PAGEREF _Toc213409794 \h </w:instrText>
            </w:r>
            <w:r>
              <w:rPr>
                <w:noProof/>
                <w:webHidden/>
              </w:rPr>
            </w:r>
            <w:r>
              <w:rPr>
                <w:noProof/>
                <w:webHidden/>
              </w:rPr>
              <w:fldChar w:fldCharType="separate"/>
            </w:r>
            <w:r>
              <w:rPr>
                <w:noProof/>
                <w:webHidden/>
              </w:rPr>
              <w:t>6</w:t>
            </w:r>
            <w:r>
              <w:rPr>
                <w:noProof/>
                <w:webHidden/>
              </w:rPr>
              <w:fldChar w:fldCharType="end"/>
            </w:r>
          </w:hyperlink>
        </w:p>
        <w:p w14:paraId="35EA3A95" w14:textId="77777777" w:rsidR="009424E1" w:rsidRDefault="009424E1">
          <w:pPr>
            <w:pStyle w:val="Inhopg2"/>
            <w:rPr>
              <w:rFonts w:asciiTheme="minorHAnsi" w:eastAsiaTheme="minorEastAsia" w:hAnsiTheme="minorHAnsi"/>
              <w:noProof/>
              <w:kern w:val="2"/>
              <w:sz w:val="24"/>
              <w:szCs w:val="24"/>
              <w:lang w:eastAsia="nl-NL"/>
              <w14:ligatures w14:val="standardContextual"/>
            </w:rPr>
          </w:pPr>
          <w:hyperlink w:anchor="_Toc213409795" w:history="1">
            <w:r w:rsidRPr="00475E3A">
              <w:rPr>
                <w:rStyle w:val="Hyperlink"/>
                <w:noProof/>
              </w:rPr>
              <w:t>2.1</w:t>
            </w:r>
            <w:r>
              <w:rPr>
                <w:rFonts w:asciiTheme="minorHAnsi" w:eastAsiaTheme="minorEastAsia" w:hAnsiTheme="minorHAnsi"/>
                <w:noProof/>
                <w:kern w:val="2"/>
                <w:sz w:val="24"/>
                <w:szCs w:val="24"/>
                <w:lang w:eastAsia="nl-NL"/>
                <w14:ligatures w14:val="standardContextual"/>
              </w:rPr>
              <w:tab/>
            </w:r>
            <w:r w:rsidRPr="00475E3A">
              <w:rPr>
                <w:rStyle w:val="Hyperlink"/>
                <w:noProof/>
              </w:rPr>
              <w:t>Belangen</w:t>
            </w:r>
            <w:r>
              <w:rPr>
                <w:noProof/>
                <w:webHidden/>
              </w:rPr>
              <w:tab/>
            </w:r>
            <w:r>
              <w:rPr>
                <w:noProof/>
                <w:webHidden/>
              </w:rPr>
              <w:fldChar w:fldCharType="begin"/>
            </w:r>
            <w:r>
              <w:rPr>
                <w:noProof/>
                <w:webHidden/>
              </w:rPr>
              <w:instrText xml:space="preserve"> PAGEREF _Toc213409795 \h </w:instrText>
            </w:r>
            <w:r>
              <w:rPr>
                <w:noProof/>
                <w:webHidden/>
              </w:rPr>
            </w:r>
            <w:r>
              <w:rPr>
                <w:noProof/>
                <w:webHidden/>
              </w:rPr>
              <w:fldChar w:fldCharType="separate"/>
            </w:r>
            <w:r>
              <w:rPr>
                <w:noProof/>
                <w:webHidden/>
              </w:rPr>
              <w:t>6</w:t>
            </w:r>
            <w:r>
              <w:rPr>
                <w:noProof/>
                <w:webHidden/>
              </w:rPr>
              <w:fldChar w:fldCharType="end"/>
            </w:r>
          </w:hyperlink>
        </w:p>
        <w:p w14:paraId="75D62E22" w14:textId="77777777" w:rsidR="009424E1" w:rsidRDefault="009424E1">
          <w:pPr>
            <w:pStyle w:val="Inhopg2"/>
            <w:rPr>
              <w:rFonts w:asciiTheme="minorHAnsi" w:eastAsiaTheme="minorEastAsia" w:hAnsiTheme="minorHAnsi"/>
              <w:noProof/>
              <w:kern w:val="2"/>
              <w:sz w:val="24"/>
              <w:szCs w:val="24"/>
              <w:lang w:eastAsia="nl-NL"/>
              <w14:ligatures w14:val="standardContextual"/>
            </w:rPr>
          </w:pPr>
          <w:hyperlink w:anchor="_Toc213409796" w:history="1">
            <w:r w:rsidRPr="00475E3A">
              <w:rPr>
                <w:rStyle w:val="Hyperlink"/>
                <w:noProof/>
              </w:rPr>
              <w:t>2.2</w:t>
            </w:r>
            <w:r>
              <w:rPr>
                <w:rFonts w:asciiTheme="minorHAnsi" w:eastAsiaTheme="minorEastAsia" w:hAnsiTheme="minorHAnsi"/>
                <w:noProof/>
                <w:kern w:val="2"/>
                <w:sz w:val="24"/>
                <w:szCs w:val="24"/>
                <w:lang w:eastAsia="nl-NL"/>
                <w14:ligatures w14:val="standardContextual"/>
              </w:rPr>
              <w:tab/>
            </w:r>
            <w:r w:rsidRPr="00475E3A">
              <w:rPr>
                <w:rStyle w:val="Hyperlink"/>
                <w:noProof/>
              </w:rPr>
              <w:t>Gebiedskenmerken</w:t>
            </w:r>
            <w:r>
              <w:rPr>
                <w:noProof/>
                <w:webHidden/>
              </w:rPr>
              <w:tab/>
            </w:r>
            <w:r>
              <w:rPr>
                <w:noProof/>
                <w:webHidden/>
              </w:rPr>
              <w:fldChar w:fldCharType="begin"/>
            </w:r>
            <w:r>
              <w:rPr>
                <w:noProof/>
                <w:webHidden/>
              </w:rPr>
              <w:instrText xml:space="preserve"> PAGEREF _Toc213409796 \h </w:instrText>
            </w:r>
            <w:r>
              <w:rPr>
                <w:noProof/>
                <w:webHidden/>
              </w:rPr>
            </w:r>
            <w:r>
              <w:rPr>
                <w:noProof/>
                <w:webHidden/>
              </w:rPr>
              <w:fldChar w:fldCharType="separate"/>
            </w:r>
            <w:r>
              <w:rPr>
                <w:noProof/>
                <w:webHidden/>
              </w:rPr>
              <w:t>6</w:t>
            </w:r>
            <w:r>
              <w:rPr>
                <w:noProof/>
                <w:webHidden/>
              </w:rPr>
              <w:fldChar w:fldCharType="end"/>
            </w:r>
          </w:hyperlink>
        </w:p>
        <w:p w14:paraId="34B4BD8C" w14:textId="77777777" w:rsidR="009424E1" w:rsidRDefault="009424E1">
          <w:pPr>
            <w:pStyle w:val="Inhopg2"/>
            <w:rPr>
              <w:rFonts w:asciiTheme="minorHAnsi" w:eastAsiaTheme="minorEastAsia" w:hAnsiTheme="minorHAnsi"/>
              <w:noProof/>
              <w:kern w:val="2"/>
              <w:sz w:val="24"/>
              <w:szCs w:val="24"/>
              <w:lang w:eastAsia="nl-NL"/>
              <w14:ligatures w14:val="standardContextual"/>
            </w:rPr>
          </w:pPr>
          <w:hyperlink w:anchor="_Toc213409797" w:history="1">
            <w:r w:rsidRPr="00475E3A">
              <w:rPr>
                <w:rStyle w:val="Hyperlink"/>
                <w:noProof/>
              </w:rPr>
              <w:t>2.3</w:t>
            </w:r>
            <w:r>
              <w:rPr>
                <w:rFonts w:asciiTheme="minorHAnsi" w:eastAsiaTheme="minorEastAsia" w:hAnsiTheme="minorHAnsi"/>
                <w:noProof/>
                <w:kern w:val="2"/>
                <w:sz w:val="24"/>
                <w:szCs w:val="24"/>
                <w:lang w:eastAsia="nl-NL"/>
                <w14:ligatures w14:val="standardContextual"/>
              </w:rPr>
              <w:tab/>
            </w:r>
            <w:r w:rsidRPr="00475E3A">
              <w:rPr>
                <w:rStyle w:val="Hyperlink"/>
                <w:noProof/>
              </w:rPr>
              <w:t>Herinrichting Groot Vennep</w:t>
            </w:r>
            <w:r>
              <w:rPr>
                <w:noProof/>
                <w:webHidden/>
              </w:rPr>
              <w:tab/>
            </w:r>
            <w:r>
              <w:rPr>
                <w:noProof/>
                <w:webHidden/>
              </w:rPr>
              <w:fldChar w:fldCharType="begin"/>
            </w:r>
            <w:r>
              <w:rPr>
                <w:noProof/>
                <w:webHidden/>
              </w:rPr>
              <w:instrText xml:space="preserve"> PAGEREF _Toc213409797 \h </w:instrText>
            </w:r>
            <w:r>
              <w:rPr>
                <w:noProof/>
                <w:webHidden/>
              </w:rPr>
            </w:r>
            <w:r>
              <w:rPr>
                <w:noProof/>
                <w:webHidden/>
              </w:rPr>
              <w:fldChar w:fldCharType="separate"/>
            </w:r>
            <w:r>
              <w:rPr>
                <w:noProof/>
                <w:webHidden/>
              </w:rPr>
              <w:t>6</w:t>
            </w:r>
            <w:r>
              <w:rPr>
                <w:noProof/>
                <w:webHidden/>
              </w:rPr>
              <w:fldChar w:fldCharType="end"/>
            </w:r>
          </w:hyperlink>
        </w:p>
        <w:p w14:paraId="14D86C9E" w14:textId="77777777" w:rsidR="009424E1" w:rsidRDefault="009424E1">
          <w:pPr>
            <w:pStyle w:val="Inhopg1"/>
            <w:tabs>
              <w:tab w:val="left" w:pos="400"/>
              <w:tab w:val="right" w:leader="dot" w:pos="9062"/>
            </w:tabs>
            <w:rPr>
              <w:rFonts w:asciiTheme="minorHAnsi" w:eastAsiaTheme="minorEastAsia" w:hAnsiTheme="minorHAnsi"/>
              <w:noProof/>
              <w:kern w:val="2"/>
              <w:sz w:val="24"/>
              <w:szCs w:val="24"/>
              <w:lang w:eastAsia="nl-NL"/>
              <w14:ligatures w14:val="standardContextual"/>
            </w:rPr>
          </w:pPr>
          <w:hyperlink w:anchor="_Toc213409798" w:history="1">
            <w:r w:rsidRPr="00475E3A">
              <w:rPr>
                <w:rStyle w:val="Hyperlink"/>
                <w:noProof/>
              </w:rPr>
              <w:t>3</w:t>
            </w:r>
            <w:r>
              <w:rPr>
                <w:rFonts w:asciiTheme="minorHAnsi" w:eastAsiaTheme="minorEastAsia" w:hAnsiTheme="minorHAnsi"/>
                <w:noProof/>
                <w:kern w:val="2"/>
                <w:sz w:val="24"/>
                <w:szCs w:val="24"/>
                <w:lang w:eastAsia="nl-NL"/>
                <w14:ligatures w14:val="standardContextual"/>
              </w:rPr>
              <w:tab/>
            </w:r>
            <w:r w:rsidRPr="00475E3A">
              <w:rPr>
                <w:rStyle w:val="Hyperlink"/>
                <w:noProof/>
              </w:rPr>
              <w:t>Watersysteemanalyse</w:t>
            </w:r>
            <w:r>
              <w:rPr>
                <w:noProof/>
                <w:webHidden/>
              </w:rPr>
              <w:tab/>
            </w:r>
            <w:r>
              <w:rPr>
                <w:noProof/>
                <w:webHidden/>
              </w:rPr>
              <w:fldChar w:fldCharType="begin"/>
            </w:r>
            <w:r>
              <w:rPr>
                <w:noProof/>
                <w:webHidden/>
              </w:rPr>
              <w:instrText xml:space="preserve"> PAGEREF _Toc213409798 \h </w:instrText>
            </w:r>
            <w:r>
              <w:rPr>
                <w:noProof/>
                <w:webHidden/>
              </w:rPr>
            </w:r>
            <w:r>
              <w:rPr>
                <w:noProof/>
                <w:webHidden/>
              </w:rPr>
              <w:fldChar w:fldCharType="separate"/>
            </w:r>
            <w:r>
              <w:rPr>
                <w:noProof/>
                <w:webHidden/>
              </w:rPr>
              <w:t>8</w:t>
            </w:r>
            <w:r>
              <w:rPr>
                <w:noProof/>
                <w:webHidden/>
              </w:rPr>
              <w:fldChar w:fldCharType="end"/>
            </w:r>
          </w:hyperlink>
        </w:p>
        <w:p w14:paraId="4DCBAB2F" w14:textId="77777777" w:rsidR="009424E1" w:rsidRDefault="009424E1">
          <w:pPr>
            <w:pStyle w:val="Inhopg2"/>
            <w:rPr>
              <w:rFonts w:asciiTheme="minorHAnsi" w:eastAsiaTheme="minorEastAsia" w:hAnsiTheme="minorHAnsi"/>
              <w:noProof/>
              <w:kern w:val="2"/>
              <w:sz w:val="24"/>
              <w:szCs w:val="24"/>
              <w:lang w:eastAsia="nl-NL"/>
              <w14:ligatures w14:val="standardContextual"/>
            </w:rPr>
          </w:pPr>
          <w:hyperlink w:anchor="_Toc213409799" w:history="1">
            <w:r w:rsidRPr="00475E3A">
              <w:rPr>
                <w:rStyle w:val="Hyperlink"/>
                <w:noProof/>
              </w:rPr>
              <w:t>3.1</w:t>
            </w:r>
            <w:r>
              <w:rPr>
                <w:rFonts w:asciiTheme="minorHAnsi" w:eastAsiaTheme="minorEastAsia" w:hAnsiTheme="minorHAnsi"/>
                <w:noProof/>
                <w:kern w:val="2"/>
                <w:sz w:val="24"/>
                <w:szCs w:val="24"/>
                <w:lang w:eastAsia="nl-NL"/>
                <w14:ligatures w14:val="standardContextual"/>
              </w:rPr>
              <w:tab/>
            </w:r>
            <w:r w:rsidRPr="00475E3A">
              <w:rPr>
                <w:rStyle w:val="Hyperlink"/>
                <w:noProof/>
              </w:rPr>
              <w:t>Aanwezig watersysteem</w:t>
            </w:r>
            <w:r>
              <w:rPr>
                <w:noProof/>
                <w:webHidden/>
              </w:rPr>
              <w:tab/>
            </w:r>
            <w:r>
              <w:rPr>
                <w:noProof/>
                <w:webHidden/>
              </w:rPr>
              <w:fldChar w:fldCharType="begin"/>
            </w:r>
            <w:r>
              <w:rPr>
                <w:noProof/>
                <w:webHidden/>
              </w:rPr>
              <w:instrText xml:space="preserve"> PAGEREF _Toc213409799 \h </w:instrText>
            </w:r>
            <w:r>
              <w:rPr>
                <w:noProof/>
                <w:webHidden/>
              </w:rPr>
            </w:r>
            <w:r>
              <w:rPr>
                <w:noProof/>
                <w:webHidden/>
              </w:rPr>
              <w:fldChar w:fldCharType="separate"/>
            </w:r>
            <w:r>
              <w:rPr>
                <w:noProof/>
                <w:webHidden/>
              </w:rPr>
              <w:t>8</w:t>
            </w:r>
            <w:r>
              <w:rPr>
                <w:noProof/>
                <w:webHidden/>
              </w:rPr>
              <w:fldChar w:fldCharType="end"/>
            </w:r>
          </w:hyperlink>
        </w:p>
        <w:p w14:paraId="19731659" w14:textId="77777777" w:rsidR="009424E1" w:rsidRDefault="009424E1">
          <w:pPr>
            <w:pStyle w:val="Inhopg2"/>
            <w:rPr>
              <w:rFonts w:asciiTheme="minorHAnsi" w:eastAsiaTheme="minorEastAsia" w:hAnsiTheme="minorHAnsi"/>
              <w:noProof/>
              <w:kern w:val="2"/>
              <w:sz w:val="24"/>
              <w:szCs w:val="24"/>
              <w:lang w:eastAsia="nl-NL"/>
              <w14:ligatures w14:val="standardContextual"/>
            </w:rPr>
          </w:pPr>
          <w:hyperlink w:anchor="_Toc213409800" w:history="1">
            <w:r w:rsidRPr="00475E3A">
              <w:rPr>
                <w:rStyle w:val="Hyperlink"/>
                <w:noProof/>
              </w:rPr>
              <w:t>3.2</w:t>
            </w:r>
            <w:r>
              <w:rPr>
                <w:rFonts w:asciiTheme="minorHAnsi" w:eastAsiaTheme="minorEastAsia" w:hAnsiTheme="minorHAnsi"/>
                <w:noProof/>
                <w:kern w:val="2"/>
                <w:sz w:val="24"/>
                <w:szCs w:val="24"/>
                <w:lang w:eastAsia="nl-NL"/>
                <w14:ligatures w14:val="standardContextual"/>
              </w:rPr>
              <w:tab/>
            </w:r>
            <w:r w:rsidRPr="00475E3A">
              <w:rPr>
                <w:rStyle w:val="Hyperlink"/>
                <w:noProof/>
              </w:rPr>
              <w:t>Aangepast watersysteem</w:t>
            </w:r>
            <w:r>
              <w:rPr>
                <w:noProof/>
                <w:webHidden/>
              </w:rPr>
              <w:tab/>
            </w:r>
            <w:r>
              <w:rPr>
                <w:noProof/>
                <w:webHidden/>
              </w:rPr>
              <w:fldChar w:fldCharType="begin"/>
            </w:r>
            <w:r>
              <w:rPr>
                <w:noProof/>
                <w:webHidden/>
              </w:rPr>
              <w:instrText xml:space="preserve"> PAGEREF _Toc213409800 \h </w:instrText>
            </w:r>
            <w:r>
              <w:rPr>
                <w:noProof/>
                <w:webHidden/>
              </w:rPr>
            </w:r>
            <w:r>
              <w:rPr>
                <w:noProof/>
                <w:webHidden/>
              </w:rPr>
              <w:fldChar w:fldCharType="separate"/>
            </w:r>
            <w:r>
              <w:rPr>
                <w:noProof/>
                <w:webHidden/>
              </w:rPr>
              <w:t>8</w:t>
            </w:r>
            <w:r>
              <w:rPr>
                <w:noProof/>
                <w:webHidden/>
              </w:rPr>
              <w:fldChar w:fldCharType="end"/>
            </w:r>
          </w:hyperlink>
        </w:p>
        <w:p w14:paraId="6F2D19DD" w14:textId="77777777" w:rsidR="009424E1" w:rsidRDefault="009424E1">
          <w:pPr>
            <w:pStyle w:val="Inhopg2"/>
            <w:rPr>
              <w:rFonts w:asciiTheme="minorHAnsi" w:eastAsiaTheme="minorEastAsia" w:hAnsiTheme="minorHAnsi"/>
              <w:noProof/>
              <w:kern w:val="2"/>
              <w:sz w:val="24"/>
              <w:szCs w:val="24"/>
              <w:lang w:eastAsia="nl-NL"/>
              <w14:ligatures w14:val="standardContextual"/>
            </w:rPr>
          </w:pPr>
          <w:hyperlink w:anchor="_Toc213409801" w:history="1">
            <w:r w:rsidRPr="00475E3A">
              <w:rPr>
                <w:rStyle w:val="Hyperlink"/>
                <w:noProof/>
              </w:rPr>
              <w:t>3.3</w:t>
            </w:r>
            <w:r>
              <w:rPr>
                <w:rFonts w:asciiTheme="minorHAnsi" w:eastAsiaTheme="minorEastAsia" w:hAnsiTheme="minorHAnsi"/>
                <w:noProof/>
                <w:kern w:val="2"/>
                <w:sz w:val="24"/>
                <w:szCs w:val="24"/>
                <w:lang w:eastAsia="nl-NL"/>
                <w14:ligatures w14:val="standardContextual"/>
              </w:rPr>
              <w:tab/>
            </w:r>
            <w:r w:rsidRPr="00475E3A">
              <w:rPr>
                <w:rStyle w:val="Hyperlink"/>
                <w:noProof/>
              </w:rPr>
              <w:t>Geohydrologisch onderzoek</w:t>
            </w:r>
            <w:r>
              <w:rPr>
                <w:noProof/>
                <w:webHidden/>
              </w:rPr>
              <w:tab/>
            </w:r>
            <w:r>
              <w:rPr>
                <w:noProof/>
                <w:webHidden/>
              </w:rPr>
              <w:fldChar w:fldCharType="begin"/>
            </w:r>
            <w:r>
              <w:rPr>
                <w:noProof/>
                <w:webHidden/>
              </w:rPr>
              <w:instrText xml:space="preserve"> PAGEREF _Toc213409801 \h </w:instrText>
            </w:r>
            <w:r>
              <w:rPr>
                <w:noProof/>
                <w:webHidden/>
              </w:rPr>
            </w:r>
            <w:r>
              <w:rPr>
                <w:noProof/>
                <w:webHidden/>
              </w:rPr>
              <w:fldChar w:fldCharType="separate"/>
            </w:r>
            <w:r>
              <w:rPr>
                <w:noProof/>
                <w:webHidden/>
              </w:rPr>
              <w:t>8</w:t>
            </w:r>
            <w:r>
              <w:rPr>
                <w:noProof/>
                <w:webHidden/>
              </w:rPr>
              <w:fldChar w:fldCharType="end"/>
            </w:r>
          </w:hyperlink>
        </w:p>
        <w:p w14:paraId="304622B4" w14:textId="77777777" w:rsidR="009424E1" w:rsidRDefault="009424E1">
          <w:pPr>
            <w:pStyle w:val="Inhopg1"/>
            <w:tabs>
              <w:tab w:val="left" w:pos="400"/>
              <w:tab w:val="right" w:leader="dot" w:pos="9062"/>
            </w:tabs>
            <w:rPr>
              <w:rFonts w:asciiTheme="minorHAnsi" w:eastAsiaTheme="minorEastAsia" w:hAnsiTheme="minorHAnsi"/>
              <w:noProof/>
              <w:kern w:val="2"/>
              <w:sz w:val="24"/>
              <w:szCs w:val="24"/>
              <w:lang w:eastAsia="nl-NL"/>
              <w14:ligatures w14:val="standardContextual"/>
            </w:rPr>
          </w:pPr>
          <w:hyperlink w:anchor="_Toc213409802" w:history="1">
            <w:r w:rsidRPr="00475E3A">
              <w:rPr>
                <w:rStyle w:val="Hyperlink"/>
                <w:noProof/>
              </w:rPr>
              <w:t>4</w:t>
            </w:r>
            <w:r>
              <w:rPr>
                <w:rFonts w:asciiTheme="minorHAnsi" w:eastAsiaTheme="minorEastAsia" w:hAnsiTheme="minorHAnsi"/>
                <w:noProof/>
                <w:kern w:val="2"/>
                <w:sz w:val="24"/>
                <w:szCs w:val="24"/>
                <w:lang w:eastAsia="nl-NL"/>
                <w14:ligatures w14:val="standardContextual"/>
              </w:rPr>
              <w:tab/>
            </w:r>
            <w:r w:rsidRPr="00475E3A">
              <w:rPr>
                <w:rStyle w:val="Hyperlink"/>
                <w:noProof/>
              </w:rPr>
              <w:t>Peilafweging en peilvoorstel</w:t>
            </w:r>
            <w:r>
              <w:rPr>
                <w:noProof/>
                <w:webHidden/>
              </w:rPr>
              <w:tab/>
            </w:r>
            <w:r>
              <w:rPr>
                <w:noProof/>
                <w:webHidden/>
              </w:rPr>
              <w:fldChar w:fldCharType="begin"/>
            </w:r>
            <w:r>
              <w:rPr>
                <w:noProof/>
                <w:webHidden/>
              </w:rPr>
              <w:instrText xml:space="preserve"> PAGEREF _Toc213409802 \h </w:instrText>
            </w:r>
            <w:r>
              <w:rPr>
                <w:noProof/>
                <w:webHidden/>
              </w:rPr>
            </w:r>
            <w:r>
              <w:rPr>
                <w:noProof/>
                <w:webHidden/>
              </w:rPr>
              <w:fldChar w:fldCharType="separate"/>
            </w:r>
            <w:r>
              <w:rPr>
                <w:noProof/>
                <w:webHidden/>
              </w:rPr>
              <w:t>10</w:t>
            </w:r>
            <w:r>
              <w:rPr>
                <w:noProof/>
                <w:webHidden/>
              </w:rPr>
              <w:fldChar w:fldCharType="end"/>
            </w:r>
          </w:hyperlink>
        </w:p>
        <w:p w14:paraId="0DAE3121" w14:textId="77777777" w:rsidR="009424E1" w:rsidRDefault="009424E1">
          <w:pPr>
            <w:pStyle w:val="Inhopg2"/>
            <w:rPr>
              <w:rFonts w:asciiTheme="minorHAnsi" w:eastAsiaTheme="minorEastAsia" w:hAnsiTheme="minorHAnsi"/>
              <w:noProof/>
              <w:kern w:val="2"/>
              <w:sz w:val="24"/>
              <w:szCs w:val="24"/>
              <w:lang w:eastAsia="nl-NL"/>
              <w14:ligatures w14:val="standardContextual"/>
            </w:rPr>
          </w:pPr>
          <w:hyperlink w:anchor="_Toc213409803" w:history="1">
            <w:r w:rsidRPr="00475E3A">
              <w:rPr>
                <w:rStyle w:val="Hyperlink"/>
                <w:noProof/>
              </w:rPr>
              <w:t>4.1</w:t>
            </w:r>
            <w:r>
              <w:rPr>
                <w:rFonts w:asciiTheme="minorHAnsi" w:eastAsiaTheme="minorEastAsia" w:hAnsiTheme="minorHAnsi"/>
                <w:noProof/>
                <w:kern w:val="2"/>
                <w:sz w:val="24"/>
                <w:szCs w:val="24"/>
                <w:lang w:eastAsia="nl-NL"/>
                <w14:ligatures w14:val="standardContextual"/>
              </w:rPr>
              <w:tab/>
            </w:r>
            <w:r w:rsidRPr="00475E3A">
              <w:rPr>
                <w:rStyle w:val="Hyperlink"/>
                <w:noProof/>
              </w:rPr>
              <w:t>Peilafweging</w:t>
            </w:r>
            <w:r>
              <w:rPr>
                <w:noProof/>
                <w:webHidden/>
              </w:rPr>
              <w:tab/>
            </w:r>
            <w:r>
              <w:rPr>
                <w:noProof/>
                <w:webHidden/>
              </w:rPr>
              <w:fldChar w:fldCharType="begin"/>
            </w:r>
            <w:r>
              <w:rPr>
                <w:noProof/>
                <w:webHidden/>
              </w:rPr>
              <w:instrText xml:space="preserve"> PAGEREF _Toc213409803 \h </w:instrText>
            </w:r>
            <w:r>
              <w:rPr>
                <w:noProof/>
                <w:webHidden/>
              </w:rPr>
            </w:r>
            <w:r>
              <w:rPr>
                <w:noProof/>
                <w:webHidden/>
              </w:rPr>
              <w:fldChar w:fldCharType="separate"/>
            </w:r>
            <w:r>
              <w:rPr>
                <w:noProof/>
                <w:webHidden/>
              </w:rPr>
              <w:t>10</w:t>
            </w:r>
            <w:r>
              <w:rPr>
                <w:noProof/>
                <w:webHidden/>
              </w:rPr>
              <w:fldChar w:fldCharType="end"/>
            </w:r>
          </w:hyperlink>
        </w:p>
        <w:p w14:paraId="6E9F7B61" w14:textId="77777777" w:rsidR="009424E1" w:rsidRDefault="009424E1">
          <w:pPr>
            <w:pStyle w:val="Inhopg2"/>
            <w:rPr>
              <w:rFonts w:asciiTheme="minorHAnsi" w:eastAsiaTheme="minorEastAsia" w:hAnsiTheme="minorHAnsi"/>
              <w:noProof/>
              <w:kern w:val="2"/>
              <w:sz w:val="24"/>
              <w:szCs w:val="24"/>
              <w:lang w:eastAsia="nl-NL"/>
              <w14:ligatures w14:val="standardContextual"/>
            </w:rPr>
          </w:pPr>
          <w:hyperlink w:anchor="_Toc213409804" w:history="1">
            <w:r w:rsidRPr="00475E3A">
              <w:rPr>
                <w:rStyle w:val="Hyperlink"/>
                <w:noProof/>
              </w:rPr>
              <w:t>4.2</w:t>
            </w:r>
            <w:r>
              <w:rPr>
                <w:rFonts w:asciiTheme="minorHAnsi" w:eastAsiaTheme="minorEastAsia" w:hAnsiTheme="minorHAnsi"/>
                <w:noProof/>
                <w:kern w:val="2"/>
                <w:sz w:val="24"/>
                <w:szCs w:val="24"/>
                <w:lang w:eastAsia="nl-NL"/>
                <w14:ligatures w14:val="standardContextual"/>
              </w:rPr>
              <w:tab/>
            </w:r>
            <w:r w:rsidRPr="00475E3A">
              <w:rPr>
                <w:rStyle w:val="Hyperlink"/>
                <w:noProof/>
              </w:rPr>
              <w:t>Peilvoorstel</w:t>
            </w:r>
            <w:r>
              <w:rPr>
                <w:noProof/>
                <w:webHidden/>
              </w:rPr>
              <w:tab/>
            </w:r>
            <w:r>
              <w:rPr>
                <w:noProof/>
                <w:webHidden/>
              </w:rPr>
              <w:fldChar w:fldCharType="begin"/>
            </w:r>
            <w:r>
              <w:rPr>
                <w:noProof/>
                <w:webHidden/>
              </w:rPr>
              <w:instrText xml:space="preserve"> PAGEREF _Toc213409804 \h </w:instrText>
            </w:r>
            <w:r>
              <w:rPr>
                <w:noProof/>
                <w:webHidden/>
              </w:rPr>
            </w:r>
            <w:r>
              <w:rPr>
                <w:noProof/>
                <w:webHidden/>
              </w:rPr>
              <w:fldChar w:fldCharType="separate"/>
            </w:r>
            <w:r>
              <w:rPr>
                <w:noProof/>
                <w:webHidden/>
              </w:rPr>
              <w:t>10</w:t>
            </w:r>
            <w:r>
              <w:rPr>
                <w:noProof/>
                <w:webHidden/>
              </w:rPr>
              <w:fldChar w:fldCharType="end"/>
            </w:r>
          </w:hyperlink>
        </w:p>
        <w:p w14:paraId="774D2182" w14:textId="77777777" w:rsidR="009424E1" w:rsidRDefault="009424E1">
          <w:pPr>
            <w:pStyle w:val="Inhopg2"/>
            <w:rPr>
              <w:rFonts w:asciiTheme="minorHAnsi" w:eastAsiaTheme="minorEastAsia" w:hAnsiTheme="minorHAnsi"/>
              <w:noProof/>
              <w:kern w:val="2"/>
              <w:sz w:val="24"/>
              <w:szCs w:val="24"/>
              <w:lang w:eastAsia="nl-NL"/>
              <w14:ligatures w14:val="standardContextual"/>
            </w:rPr>
          </w:pPr>
          <w:hyperlink w:anchor="_Toc213409805" w:history="1">
            <w:r w:rsidRPr="00475E3A">
              <w:rPr>
                <w:rStyle w:val="Hyperlink"/>
                <w:noProof/>
              </w:rPr>
              <w:t>4.3</w:t>
            </w:r>
            <w:r>
              <w:rPr>
                <w:rFonts w:asciiTheme="minorHAnsi" w:eastAsiaTheme="minorEastAsia" w:hAnsiTheme="minorHAnsi"/>
                <w:noProof/>
                <w:kern w:val="2"/>
                <w:sz w:val="24"/>
                <w:szCs w:val="24"/>
                <w:lang w:eastAsia="nl-NL"/>
                <w14:ligatures w14:val="standardContextual"/>
              </w:rPr>
              <w:tab/>
            </w:r>
            <w:r w:rsidRPr="00475E3A">
              <w:rPr>
                <w:rStyle w:val="Hyperlink"/>
                <w:noProof/>
              </w:rPr>
              <w:t>Maatregelen</w:t>
            </w:r>
            <w:r>
              <w:rPr>
                <w:noProof/>
                <w:webHidden/>
              </w:rPr>
              <w:tab/>
            </w:r>
            <w:r>
              <w:rPr>
                <w:noProof/>
                <w:webHidden/>
              </w:rPr>
              <w:fldChar w:fldCharType="begin"/>
            </w:r>
            <w:r>
              <w:rPr>
                <w:noProof/>
                <w:webHidden/>
              </w:rPr>
              <w:instrText xml:space="preserve"> PAGEREF _Toc213409805 \h </w:instrText>
            </w:r>
            <w:r>
              <w:rPr>
                <w:noProof/>
                <w:webHidden/>
              </w:rPr>
            </w:r>
            <w:r>
              <w:rPr>
                <w:noProof/>
                <w:webHidden/>
              </w:rPr>
              <w:fldChar w:fldCharType="separate"/>
            </w:r>
            <w:r>
              <w:rPr>
                <w:noProof/>
                <w:webHidden/>
              </w:rPr>
              <w:t>13</w:t>
            </w:r>
            <w:r>
              <w:rPr>
                <w:noProof/>
                <w:webHidden/>
              </w:rPr>
              <w:fldChar w:fldCharType="end"/>
            </w:r>
          </w:hyperlink>
        </w:p>
        <w:p w14:paraId="650B805F" w14:textId="77777777" w:rsidR="009424E1" w:rsidRDefault="009424E1">
          <w:pPr>
            <w:pStyle w:val="Inhopg2"/>
            <w:rPr>
              <w:rFonts w:asciiTheme="minorHAnsi" w:eastAsiaTheme="minorEastAsia" w:hAnsiTheme="minorHAnsi"/>
              <w:noProof/>
              <w:kern w:val="2"/>
              <w:sz w:val="24"/>
              <w:szCs w:val="24"/>
              <w:lang w:eastAsia="nl-NL"/>
              <w14:ligatures w14:val="standardContextual"/>
            </w:rPr>
          </w:pPr>
          <w:hyperlink w:anchor="_Toc213409806" w:history="1">
            <w:r w:rsidRPr="00475E3A">
              <w:rPr>
                <w:rStyle w:val="Hyperlink"/>
                <w:noProof/>
              </w:rPr>
              <w:t>Bijlage 1: Verbeterd Droogmakerij Systeem (VDS)</w:t>
            </w:r>
            <w:r>
              <w:rPr>
                <w:noProof/>
                <w:webHidden/>
              </w:rPr>
              <w:tab/>
            </w:r>
            <w:r>
              <w:rPr>
                <w:noProof/>
                <w:webHidden/>
              </w:rPr>
              <w:fldChar w:fldCharType="begin"/>
            </w:r>
            <w:r>
              <w:rPr>
                <w:noProof/>
                <w:webHidden/>
              </w:rPr>
              <w:instrText xml:space="preserve"> PAGEREF _Toc213409806 \h </w:instrText>
            </w:r>
            <w:r>
              <w:rPr>
                <w:noProof/>
                <w:webHidden/>
              </w:rPr>
            </w:r>
            <w:r>
              <w:rPr>
                <w:noProof/>
                <w:webHidden/>
              </w:rPr>
              <w:fldChar w:fldCharType="separate"/>
            </w:r>
            <w:r>
              <w:rPr>
                <w:noProof/>
                <w:webHidden/>
              </w:rPr>
              <w:t>15</w:t>
            </w:r>
            <w:r>
              <w:rPr>
                <w:noProof/>
                <w:webHidden/>
              </w:rPr>
              <w:fldChar w:fldCharType="end"/>
            </w:r>
          </w:hyperlink>
        </w:p>
        <w:p w14:paraId="05489801" w14:textId="77777777" w:rsidR="000F75ED" w:rsidRDefault="00F75B97" w:rsidP="000F75ED">
          <w:pPr>
            <w:rPr>
              <w:bCs/>
            </w:rPr>
          </w:pPr>
          <w:r>
            <w:rPr>
              <w:b/>
              <w:bCs/>
            </w:rPr>
            <w:fldChar w:fldCharType="end"/>
          </w:r>
        </w:p>
      </w:sdtContent>
    </w:sdt>
    <w:p w14:paraId="4CFC0986" w14:textId="77777777" w:rsidR="000F75ED" w:rsidRDefault="00F75B97">
      <w:r>
        <w:br w:type="page"/>
      </w:r>
    </w:p>
    <w:p w14:paraId="7C062521" w14:textId="77777777" w:rsidR="000F75ED" w:rsidRPr="00663CE4" w:rsidRDefault="00F75B97" w:rsidP="0056396B">
      <w:pPr>
        <w:pStyle w:val="Kop1"/>
        <w:numPr>
          <w:ilvl w:val="0"/>
          <w:numId w:val="0"/>
        </w:numPr>
      </w:pPr>
      <w:bookmarkStart w:id="0" w:name="_Toc26875173"/>
      <w:bookmarkStart w:id="1" w:name="_Toc213409790"/>
      <w:r w:rsidRPr="00663CE4">
        <w:lastRenderedPageBreak/>
        <w:t>Samenvatting</w:t>
      </w:r>
      <w:bookmarkEnd w:id="0"/>
      <w:bookmarkEnd w:id="1"/>
    </w:p>
    <w:p w14:paraId="12CB5FD2" w14:textId="77777777" w:rsidR="00C02087" w:rsidRDefault="00C02087" w:rsidP="00C02087">
      <w:pPr>
        <w:spacing w:after="0"/>
      </w:pPr>
      <w:r>
        <w:t xml:space="preserve">Het peilbesluit voor </w:t>
      </w:r>
      <w:r w:rsidR="008B608C">
        <w:t xml:space="preserve">de </w:t>
      </w:r>
      <w:r w:rsidR="006B7D47">
        <w:t xml:space="preserve">Haarlemmermeer peilvak GH-140.07.1 </w:t>
      </w:r>
      <w:r w:rsidR="00E73075">
        <w:t>w</w:t>
      </w:r>
      <w:r>
        <w:t xml:space="preserve">ordt </w:t>
      </w:r>
      <w:r w:rsidR="004879FC">
        <w:t xml:space="preserve">partieel </w:t>
      </w:r>
      <w:r>
        <w:t>herzien</w:t>
      </w:r>
      <w:r w:rsidR="008B608C">
        <w:t xml:space="preserve"> </w:t>
      </w:r>
      <w:r w:rsidR="00E73075">
        <w:t xml:space="preserve">omdat </w:t>
      </w:r>
      <w:r w:rsidR="006B7D47">
        <w:t xml:space="preserve">in dit peilvak het deelgebied Groot Vennep van Park21 wordt ingericht met een nieuw watersysteem met flexibel peilbeheer </w:t>
      </w:r>
      <w:r w:rsidR="005E3D1C">
        <w:t xml:space="preserve">en </w:t>
      </w:r>
      <w:r w:rsidR="006B7D47">
        <w:t xml:space="preserve">geschikt voor </w:t>
      </w:r>
      <w:r w:rsidR="003C618F">
        <w:t>het principe van Verbeterd Droogmakerij Systeem (</w:t>
      </w:r>
      <w:r w:rsidR="006B7D47">
        <w:t>VDS</w:t>
      </w:r>
      <w:r w:rsidR="003C618F">
        <w:t>)</w:t>
      </w:r>
      <w:r w:rsidR="006B7D47">
        <w:t>. Het deelgebied wordt ingedeeld in een nieuw peilvak GH-140.55 en onttrokken aan peilvak GH-140.07.1</w:t>
      </w:r>
      <w:r w:rsidR="00E54DDB">
        <w:t xml:space="preserve">. Met het nieuwe peilbeheer komt het gehele waterpeil </w:t>
      </w:r>
      <w:r w:rsidR="00B07E2E">
        <w:t xml:space="preserve">op een hoger niveau te liggen dan met het actueel aanwezige agrarische peil. Daarmee wordt </w:t>
      </w:r>
      <w:proofErr w:type="spellStart"/>
      <w:r w:rsidR="00B07E2E">
        <w:t>opbarstrisico</w:t>
      </w:r>
      <w:proofErr w:type="spellEnd"/>
      <w:r w:rsidR="00B07E2E">
        <w:t xml:space="preserve"> en kwel teruggedrongen zodat de waterkwaliteit en ecologische kansen verbeteren.</w:t>
      </w:r>
    </w:p>
    <w:p w14:paraId="1F27C672" w14:textId="77777777" w:rsidR="00C02087" w:rsidRDefault="00C02087" w:rsidP="00C02087">
      <w:pPr>
        <w:spacing w:after="0"/>
      </w:pPr>
    </w:p>
    <w:p w14:paraId="53F4BE02" w14:textId="77777777" w:rsidR="00C02087" w:rsidRDefault="008B608C" w:rsidP="001258E3">
      <w:pPr>
        <w:spacing w:after="0"/>
      </w:pPr>
      <w:r>
        <w:t xml:space="preserve">Het peilvoorstel betreft </w:t>
      </w:r>
      <w:r w:rsidR="00F532EC">
        <w:t xml:space="preserve">het </w:t>
      </w:r>
      <w:r>
        <w:t>aanpass</w:t>
      </w:r>
      <w:r w:rsidR="00F532EC">
        <w:t>en</w:t>
      </w:r>
      <w:r>
        <w:t xml:space="preserve"> van de </w:t>
      </w:r>
      <w:proofErr w:type="spellStart"/>
      <w:r w:rsidR="00280C8D">
        <w:t>p</w:t>
      </w:r>
      <w:r w:rsidR="00BC2AD0">
        <w:t>eilvak</w:t>
      </w:r>
      <w:r>
        <w:t>begrenzing</w:t>
      </w:r>
      <w:proofErr w:type="spellEnd"/>
      <w:r w:rsidR="00BC2AD0">
        <w:t xml:space="preserve"> en vaststellen van het flexibele peil, geschikt voor VDS</w:t>
      </w:r>
      <w:r w:rsidR="00DC744A">
        <w:t xml:space="preserve"> in het nieuwe peilvak GH-140.55</w:t>
      </w:r>
      <w:r w:rsidR="00F532EC">
        <w:t>.</w:t>
      </w:r>
      <w:r>
        <w:t xml:space="preserve"> </w:t>
      </w:r>
      <w:r w:rsidR="00DC744A">
        <w:t>Het peilvak GH-140.07.1 wordt door de ontwikk</w:t>
      </w:r>
      <w:r w:rsidR="005E3D1C">
        <w:t>e</w:t>
      </w:r>
      <w:r w:rsidR="00DC744A">
        <w:t>ling kleiner</w:t>
      </w:r>
      <w:r w:rsidR="00276EE5">
        <w:t xml:space="preserve">, </w:t>
      </w:r>
      <w:r w:rsidR="00DC744A">
        <w:t>het peil</w:t>
      </w:r>
      <w:r w:rsidR="007D234C">
        <w:t xml:space="preserve"> en het peilbeheer </w:t>
      </w:r>
      <w:r w:rsidR="00276EE5">
        <w:t>in dit peilvak blijven ongewijzigd</w:t>
      </w:r>
      <w:r w:rsidR="00DC744A">
        <w:t xml:space="preserve">. </w:t>
      </w:r>
    </w:p>
    <w:p w14:paraId="6F2A2E36" w14:textId="77777777" w:rsidR="00C02087" w:rsidRDefault="00C02087" w:rsidP="00C02087">
      <w:pPr>
        <w:spacing w:after="0"/>
      </w:pPr>
    </w:p>
    <w:p w14:paraId="403BC581" w14:textId="77777777" w:rsidR="003415D6" w:rsidRDefault="00C02087" w:rsidP="00C02087">
      <w:pPr>
        <w:spacing w:after="0"/>
      </w:pPr>
      <w:r>
        <w:t xml:space="preserve">Onderstaande tabel </w:t>
      </w:r>
      <w:r w:rsidR="00CF6594">
        <w:t>geeft het peilvoorstel weer</w:t>
      </w:r>
      <w:r w:rsidR="006E3DE0">
        <w:t xml:space="preserve"> voor het nieuwe peilvak GH-140.55</w:t>
      </w:r>
      <w:r w:rsidR="00CF6594">
        <w:t xml:space="preserve">. </w:t>
      </w:r>
    </w:p>
    <w:p w14:paraId="5014B151" w14:textId="77777777" w:rsidR="00C02087" w:rsidRDefault="00CF6594" w:rsidP="00C02087">
      <w:pPr>
        <w:spacing w:after="0"/>
      </w:pPr>
      <w:r>
        <w:t>In de figuur</w:t>
      </w:r>
      <w:r w:rsidR="004E653E">
        <w:t xml:space="preserve"> 1a (</w:t>
      </w:r>
      <w:r>
        <w:t>link</w:t>
      </w:r>
      <w:r w:rsidR="004E653E">
        <w:t>er</w:t>
      </w:r>
      <w:r w:rsidR="003415D6">
        <w:t xml:space="preserve"> </w:t>
      </w:r>
      <w:r w:rsidR="004E653E">
        <w:t>figuur) i</w:t>
      </w:r>
      <w:r>
        <w:t xml:space="preserve">s de begrenzing weergegeven van het nu vigerende peilbesluit en </w:t>
      </w:r>
      <w:r w:rsidR="004E653E">
        <w:t>in figuur 1b (rechter</w:t>
      </w:r>
      <w:r w:rsidR="003415D6">
        <w:t xml:space="preserve"> </w:t>
      </w:r>
      <w:r w:rsidR="004E653E">
        <w:t xml:space="preserve">figuur) </w:t>
      </w:r>
      <w:r w:rsidR="003415D6">
        <w:t xml:space="preserve">de indeling </w:t>
      </w:r>
      <w:r>
        <w:t>volgens het peilvoorstel</w:t>
      </w:r>
      <w:r w:rsidR="00C02087">
        <w:t>.</w:t>
      </w:r>
    </w:p>
    <w:p w14:paraId="44E346E5" w14:textId="77777777" w:rsidR="00395581" w:rsidRDefault="00395581" w:rsidP="00C02087">
      <w:pPr>
        <w:spacing w:after="0"/>
      </w:pPr>
    </w:p>
    <w:p w14:paraId="5E238A31" w14:textId="77777777" w:rsidR="00395581" w:rsidRDefault="00395581" w:rsidP="00C02087">
      <w:pPr>
        <w:spacing w:after="0"/>
      </w:pPr>
      <w:r>
        <w:t>Tabel 1: peilvoorstel</w:t>
      </w:r>
    </w:p>
    <w:p w14:paraId="14797330" w14:textId="77777777" w:rsidR="00395581" w:rsidRDefault="00395581" w:rsidP="00C02087">
      <w:pPr>
        <w:spacing w:after="0"/>
      </w:pPr>
    </w:p>
    <w:tbl>
      <w:tblPr>
        <w:tblW w:w="0" w:type="auto"/>
        <w:tblInd w:w="-38" w:type="dxa"/>
        <w:tblLayout w:type="fixed"/>
        <w:tblCellMar>
          <w:left w:w="30" w:type="dxa"/>
          <w:right w:w="30" w:type="dxa"/>
        </w:tblCellMar>
        <w:tblLook w:val="0000" w:firstRow="0" w:lastRow="0" w:firstColumn="0" w:lastColumn="0" w:noHBand="0" w:noVBand="0"/>
      </w:tblPr>
      <w:tblGrid>
        <w:gridCol w:w="1038"/>
        <w:gridCol w:w="810"/>
        <w:gridCol w:w="1083"/>
        <w:gridCol w:w="1359"/>
        <w:gridCol w:w="1131"/>
        <w:gridCol w:w="972"/>
        <w:gridCol w:w="972"/>
        <w:gridCol w:w="1513"/>
      </w:tblGrid>
      <w:tr w:rsidR="00395581" w:rsidRPr="00395581" w14:paraId="02C756C4" w14:textId="77777777" w:rsidTr="00395581">
        <w:trPr>
          <w:trHeight w:val="633"/>
        </w:trPr>
        <w:tc>
          <w:tcPr>
            <w:tcW w:w="1038" w:type="dxa"/>
            <w:tcBorders>
              <w:top w:val="single" w:sz="6" w:space="0" w:color="auto"/>
              <w:left w:val="single" w:sz="6" w:space="0" w:color="auto"/>
              <w:bottom w:val="single" w:sz="6" w:space="0" w:color="auto"/>
              <w:right w:val="single" w:sz="6" w:space="0" w:color="auto"/>
            </w:tcBorders>
            <w:shd w:val="solid" w:color="C0C0C0" w:fill="auto"/>
          </w:tcPr>
          <w:p w14:paraId="1244B5CF" w14:textId="77777777" w:rsidR="00395581" w:rsidRPr="00395581" w:rsidRDefault="00395581" w:rsidP="00395581">
            <w:pPr>
              <w:spacing w:after="0"/>
              <w:jc w:val="center"/>
              <w:rPr>
                <w:b/>
                <w:bCs/>
                <w:sz w:val="16"/>
                <w:szCs w:val="16"/>
              </w:rPr>
            </w:pPr>
            <w:r w:rsidRPr="00395581">
              <w:rPr>
                <w:b/>
                <w:bCs/>
                <w:sz w:val="16"/>
                <w:szCs w:val="16"/>
              </w:rPr>
              <w:t>Peilgebied</w:t>
            </w:r>
          </w:p>
        </w:tc>
        <w:tc>
          <w:tcPr>
            <w:tcW w:w="1893" w:type="dxa"/>
            <w:gridSpan w:val="2"/>
            <w:tcBorders>
              <w:top w:val="single" w:sz="6" w:space="0" w:color="auto"/>
              <w:left w:val="single" w:sz="6" w:space="0" w:color="auto"/>
              <w:bottom w:val="single" w:sz="6" w:space="0" w:color="auto"/>
              <w:right w:val="single" w:sz="6" w:space="0" w:color="auto"/>
            </w:tcBorders>
            <w:shd w:val="solid" w:color="C0C0C0" w:fill="auto"/>
          </w:tcPr>
          <w:p w14:paraId="70FF709B" w14:textId="77777777" w:rsidR="00395581" w:rsidRPr="00395581" w:rsidRDefault="00395581" w:rsidP="00395581">
            <w:pPr>
              <w:spacing w:after="0"/>
              <w:jc w:val="center"/>
              <w:rPr>
                <w:b/>
                <w:bCs/>
                <w:sz w:val="16"/>
                <w:szCs w:val="16"/>
              </w:rPr>
            </w:pPr>
            <w:r w:rsidRPr="00395581">
              <w:rPr>
                <w:b/>
                <w:bCs/>
                <w:sz w:val="16"/>
                <w:szCs w:val="16"/>
              </w:rPr>
              <w:t>Vigerend peil</w:t>
            </w:r>
          </w:p>
        </w:tc>
        <w:tc>
          <w:tcPr>
            <w:tcW w:w="1359" w:type="dxa"/>
            <w:tcBorders>
              <w:top w:val="single" w:sz="6" w:space="0" w:color="auto"/>
              <w:left w:val="single" w:sz="6" w:space="0" w:color="auto"/>
              <w:bottom w:val="single" w:sz="6" w:space="0" w:color="auto"/>
              <w:right w:val="single" w:sz="6" w:space="0" w:color="auto"/>
            </w:tcBorders>
            <w:shd w:val="solid" w:color="C0C0C0" w:fill="auto"/>
          </w:tcPr>
          <w:p w14:paraId="128FE32C" w14:textId="77777777" w:rsidR="00395581" w:rsidRPr="00395581" w:rsidRDefault="00395581" w:rsidP="00395581">
            <w:pPr>
              <w:spacing w:after="0"/>
              <w:jc w:val="center"/>
              <w:rPr>
                <w:b/>
                <w:bCs/>
                <w:sz w:val="16"/>
                <w:szCs w:val="16"/>
              </w:rPr>
            </w:pPr>
            <w:r w:rsidRPr="00395581">
              <w:rPr>
                <w:b/>
                <w:bCs/>
                <w:sz w:val="16"/>
                <w:szCs w:val="16"/>
              </w:rPr>
              <w:t>Peilvoorstel</w:t>
            </w:r>
          </w:p>
        </w:tc>
        <w:tc>
          <w:tcPr>
            <w:tcW w:w="1131" w:type="dxa"/>
            <w:tcBorders>
              <w:top w:val="single" w:sz="6" w:space="0" w:color="auto"/>
              <w:left w:val="single" w:sz="6" w:space="0" w:color="auto"/>
              <w:bottom w:val="single" w:sz="6" w:space="0" w:color="auto"/>
              <w:right w:val="single" w:sz="6" w:space="0" w:color="auto"/>
            </w:tcBorders>
            <w:shd w:val="solid" w:color="C0C0C0" w:fill="auto"/>
          </w:tcPr>
          <w:p w14:paraId="350AC203" w14:textId="77777777" w:rsidR="00395581" w:rsidRPr="00395581" w:rsidRDefault="00395581" w:rsidP="00395581">
            <w:pPr>
              <w:spacing w:after="0"/>
              <w:jc w:val="center"/>
              <w:rPr>
                <w:b/>
                <w:bCs/>
                <w:sz w:val="16"/>
                <w:szCs w:val="16"/>
              </w:rPr>
            </w:pPr>
          </w:p>
        </w:tc>
        <w:tc>
          <w:tcPr>
            <w:tcW w:w="1944" w:type="dxa"/>
            <w:gridSpan w:val="2"/>
            <w:tcBorders>
              <w:top w:val="single" w:sz="6" w:space="0" w:color="auto"/>
              <w:left w:val="single" w:sz="6" w:space="0" w:color="auto"/>
              <w:bottom w:val="single" w:sz="6" w:space="0" w:color="auto"/>
              <w:right w:val="single" w:sz="6" w:space="0" w:color="auto"/>
            </w:tcBorders>
            <w:shd w:val="solid" w:color="C0C0C0" w:fill="auto"/>
          </w:tcPr>
          <w:p w14:paraId="78C1BB50" w14:textId="77777777" w:rsidR="00395581" w:rsidRPr="00395581" w:rsidRDefault="00395581" w:rsidP="00395581">
            <w:pPr>
              <w:spacing w:after="0"/>
              <w:jc w:val="center"/>
              <w:rPr>
                <w:b/>
                <w:bCs/>
                <w:sz w:val="16"/>
                <w:szCs w:val="16"/>
              </w:rPr>
            </w:pPr>
            <w:r w:rsidRPr="00395581">
              <w:rPr>
                <w:b/>
                <w:bCs/>
                <w:sz w:val="16"/>
                <w:szCs w:val="16"/>
              </w:rPr>
              <w:t>Verschil peil bij peilvoorstel</w:t>
            </w:r>
          </w:p>
        </w:tc>
        <w:tc>
          <w:tcPr>
            <w:tcW w:w="1513" w:type="dxa"/>
            <w:tcBorders>
              <w:top w:val="single" w:sz="6" w:space="0" w:color="auto"/>
              <w:left w:val="single" w:sz="6" w:space="0" w:color="auto"/>
              <w:bottom w:val="single" w:sz="6" w:space="0" w:color="auto"/>
              <w:right w:val="single" w:sz="6" w:space="0" w:color="auto"/>
            </w:tcBorders>
            <w:shd w:val="solid" w:color="C0C0C0" w:fill="auto"/>
          </w:tcPr>
          <w:p w14:paraId="3B3BDE2E" w14:textId="77777777" w:rsidR="00395581" w:rsidRPr="00395581" w:rsidRDefault="00395581" w:rsidP="00395581">
            <w:pPr>
              <w:spacing w:after="0"/>
              <w:jc w:val="center"/>
              <w:rPr>
                <w:b/>
                <w:bCs/>
                <w:sz w:val="16"/>
                <w:szCs w:val="16"/>
              </w:rPr>
            </w:pPr>
            <w:r w:rsidRPr="00395581">
              <w:rPr>
                <w:b/>
                <w:bCs/>
                <w:sz w:val="16"/>
                <w:szCs w:val="16"/>
              </w:rPr>
              <w:t>Drooglegging bij peilvoorstel</w:t>
            </w:r>
          </w:p>
        </w:tc>
      </w:tr>
      <w:tr w:rsidR="00395581" w:rsidRPr="00395581" w14:paraId="6530EDBE" w14:textId="77777777" w:rsidTr="00395581">
        <w:trPr>
          <w:trHeight w:val="280"/>
        </w:trPr>
        <w:tc>
          <w:tcPr>
            <w:tcW w:w="1038" w:type="dxa"/>
            <w:tcBorders>
              <w:top w:val="single" w:sz="6" w:space="0" w:color="auto"/>
              <w:left w:val="single" w:sz="6" w:space="0" w:color="auto"/>
              <w:bottom w:val="single" w:sz="6" w:space="0" w:color="auto"/>
              <w:right w:val="single" w:sz="6" w:space="0" w:color="auto"/>
            </w:tcBorders>
          </w:tcPr>
          <w:p w14:paraId="34585EB1" w14:textId="77777777" w:rsidR="00395581" w:rsidRPr="00395581" w:rsidRDefault="00395581" w:rsidP="00395581">
            <w:pPr>
              <w:spacing w:after="0"/>
            </w:pPr>
            <w:r w:rsidRPr="00395581">
              <w:t>ID</w:t>
            </w:r>
          </w:p>
        </w:tc>
        <w:tc>
          <w:tcPr>
            <w:tcW w:w="810" w:type="dxa"/>
            <w:tcBorders>
              <w:top w:val="single" w:sz="6" w:space="0" w:color="auto"/>
              <w:left w:val="single" w:sz="6" w:space="0" w:color="auto"/>
              <w:bottom w:val="single" w:sz="6" w:space="0" w:color="auto"/>
              <w:right w:val="single" w:sz="6" w:space="0" w:color="auto"/>
            </w:tcBorders>
          </w:tcPr>
          <w:p w14:paraId="3D357CB4" w14:textId="77777777" w:rsidR="00395581" w:rsidRPr="00395581" w:rsidRDefault="00395581" w:rsidP="00395581">
            <w:pPr>
              <w:spacing w:after="0"/>
              <w:jc w:val="center"/>
              <w:rPr>
                <w:b/>
                <w:bCs/>
                <w:sz w:val="16"/>
                <w:szCs w:val="16"/>
              </w:rPr>
            </w:pPr>
            <w:proofErr w:type="spellStart"/>
            <w:r w:rsidRPr="00395581">
              <w:rPr>
                <w:b/>
                <w:bCs/>
                <w:sz w:val="16"/>
                <w:szCs w:val="16"/>
              </w:rPr>
              <w:t>mNAP</w:t>
            </w:r>
            <w:proofErr w:type="spellEnd"/>
          </w:p>
        </w:tc>
        <w:tc>
          <w:tcPr>
            <w:tcW w:w="1082" w:type="dxa"/>
            <w:tcBorders>
              <w:top w:val="single" w:sz="6" w:space="0" w:color="auto"/>
              <w:left w:val="single" w:sz="6" w:space="0" w:color="auto"/>
              <w:bottom w:val="single" w:sz="6" w:space="0" w:color="auto"/>
              <w:right w:val="single" w:sz="6" w:space="0" w:color="auto"/>
            </w:tcBorders>
          </w:tcPr>
          <w:p w14:paraId="47FDCC0C" w14:textId="77777777" w:rsidR="00395581" w:rsidRPr="00395581" w:rsidRDefault="00395581" w:rsidP="00395581">
            <w:pPr>
              <w:spacing w:after="0"/>
              <w:jc w:val="center"/>
              <w:rPr>
                <w:b/>
                <w:bCs/>
                <w:sz w:val="16"/>
                <w:szCs w:val="16"/>
              </w:rPr>
            </w:pPr>
          </w:p>
        </w:tc>
        <w:tc>
          <w:tcPr>
            <w:tcW w:w="1359" w:type="dxa"/>
            <w:tcBorders>
              <w:top w:val="single" w:sz="6" w:space="0" w:color="auto"/>
              <w:left w:val="single" w:sz="6" w:space="0" w:color="auto"/>
              <w:bottom w:val="single" w:sz="6" w:space="0" w:color="auto"/>
              <w:right w:val="single" w:sz="6" w:space="0" w:color="auto"/>
            </w:tcBorders>
          </w:tcPr>
          <w:p w14:paraId="6E89CD36" w14:textId="77777777" w:rsidR="00395581" w:rsidRPr="00395581" w:rsidRDefault="00395581" w:rsidP="00395581">
            <w:pPr>
              <w:spacing w:after="0"/>
              <w:jc w:val="center"/>
              <w:rPr>
                <w:b/>
                <w:bCs/>
                <w:sz w:val="16"/>
                <w:szCs w:val="16"/>
              </w:rPr>
            </w:pPr>
            <w:proofErr w:type="spellStart"/>
            <w:r w:rsidRPr="00395581">
              <w:rPr>
                <w:b/>
                <w:bCs/>
                <w:sz w:val="16"/>
                <w:szCs w:val="16"/>
              </w:rPr>
              <w:t>mNAP</w:t>
            </w:r>
            <w:proofErr w:type="spellEnd"/>
          </w:p>
        </w:tc>
        <w:tc>
          <w:tcPr>
            <w:tcW w:w="1131" w:type="dxa"/>
            <w:tcBorders>
              <w:top w:val="single" w:sz="6" w:space="0" w:color="auto"/>
              <w:left w:val="single" w:sz="6" w:space="0" w:color="auto"/>
              <w:bottom w:val="single" w:sz="6" w:space="0" w:color="auto"/>
              <w:right w:val="single" w:sz="6" w:space="0" w:color="auto"/>
            </w:tcBorders>
          </w:tcPr>
          <w:p w14:paraId="37927D30" w14:textId="77777777" w:rsidR="00395581" w:rsidRPr="00395581" w:rsidRDefault="00395581" w:rsidP="00395581">
            <w:pPr>
              <w:spacing w:after="0"/>
              <w:jc w:val="center"/>
              <w:rPr>
                <w:b/>
                <w:bCs/>
              </w:rPr>
            </w:pPr>
          </w:p>
        </w:tc>
        <w:tc>
          <w:tcPr>
            <w:tcW w:w="972" w:type="dxa"/>
            <w:tcBorders>
              <w:top w:val="single" w:sz="6" w:space="0" w:color="auto"/>
              <w:left w:val="single" w:sz="6" w:space="0" w:color="auto"/>
              <w:bottom w:val="single" w:sz="6" w:space="0" w:color="auto"/>
              <w:right w:val="single" w:sz="6" w:space="0" w:color="auto"/>
            </w:tcBorders>
          </w:tcPr>
          <w:p w14:paraId="09D97BEC" w14:textId="77777777" w:rsidR="00395581" w:rsidRPr="00395581" w:rsidRDefault="00395581" w:rsidP="00395581">
            <w:pPr>
              <w:spacing w:after="0"/>
              <w:jc w:val="center"/>
              <w:rPr>
                <w:b/>
                <w:bCs/>
              </w:rPr>
            </w:pPr>
            <w:r w:rsidRPr="00395581">
              <w:rPr>
                <w:b/>
                <w:bCs/>
              </w:rPr>
              <w:t>cm</w:t>
            </w:r>
          </w:p>
        </w:tc>
        <w:tc>
          <w:tcPr>
            <w:tcW w:w="972" w:type="dxa"/>
            <w:tcBorders>
              <w:top w:val="single" w:sz="6" w:space="0" w:color="auto"/>
              <w:left w:val="single" w:sz="6" w:space="0" w:color="auto"/>
              <w:bottom w:val="single" w:sz="6" w:space="0" w:color="auto"/>
              <w:right w:val="single" w:sz="6" w:space="0" w:color="auto"/>
            </w:tcBorders>
          </w:tcPr>
          <w:p w14:paraId="7773CC45" w14:textId="77777777" w:rsidR="00395581" w:rsidRPr="00395581" w:rsidRDefault="00395581" w:rsidP="00395581">
            <w:pPr>
              <w:spacing w:after="0"/>
              <w:jc w:val="center"/>
              <w:rPr>
                <w:b/>
                <w:bCs/>
              </w:rPr>
            </w:pPr>
          </w:p>
        </w:tc>
        <w:tc>
          <w:tcPr>
            <w:tcW w:w="1513" w:type="dxa"/>
            <w:tcBorders>
              <w:top w:val="single" w:sz="6" w:space="0" w:color="auto"/>
              <w:left w:val="single" w:sz="6" w:space="0" w:color="auto"/>
              <w:bottom w:val="single" w:sz="6" w:space="0" w:color="auto"/>
              <w:right w:val="single" w:sz="6" w:space="0" w:color="auto"/>
            </w:tcBorders>
          </w:tcPr>
          <w:p w14:paraId="30707478" w14:textId="77777777" w:rsidR="00395581" w:rsidRPr="00395581" w:rsidRDefault="00395581" w:rsidP="00395581">
            <w:pPr>
              <w:spacing w:after="0"/>
              <w:jc w:val="center"/>
              <w:rPr>
                <w:b/>
                <w:bCs/>
              </w:rPr>
            </w:pPr>
            <w:r w:rsidRPr="00395581">
              <w:rPr>
                <w:b/>
                <w:bCs/>
              </w:rPr>
              <w:t>m</w:t>
            </w:r>
          </w:p>
        </w:tc>
      </w:tr>
      <w:tr w:rsidR="00395581" w:rsidRPr="00395581" w14:paraId="53366DB6" w14:textId="77777777" w:rsidTr="00395581">
        <w:trPr>
          <w:trHeight w:val="280"/>
        </w:trPr>
        <w:tc>
          <w:tcPr>
            <w:tcW w:w="1038" w:type="dxa"/>
            <w:tcBorders>
              <w:top w:val="single" w:sz="6" w:space="0" w:color="auto"/>
              <w:left w:val="single" w:sz="6" w:space="0" w:color="auto"/>
              <w:bottom w:val="single" w:sz="6" w:space="0" w:color="auto"/>
              <w:right w:val="single" w:sz="6" w:space="0" w:color="auto"/>
            </w:tcBorders>
          </w:tcPr>
          <w:p w14:paraId="211D7D2C" w14:textId="77777777" w:rsidR="00395581" w:rsidRPr="00395581" w:rsidRDefault="00395581" w:rsidP="00395581">
            <w:pPr>
              <w:spacing w:after="0"/>
            </w:pPr>
          </w:p>
        </w:tc>
        <w:tc>
          <w:tcPr>
            <w:tcW w:w="810" w:type="dxa"/>
            <w:tcBorders>
              <w:top w:val="single" w:sz="6" w:space="0" w:color="auto"/>
              <w:left w:val="single" w:sz="6" w:space="0" w:color="auto"/>
              <w:bottom w:val="single" w:sz="6" w:space="0" w:color="auto"/>
              <w:right w:val="single" w:sz="6" w:space="0" w:color="auto"/>
            </w:tcBorders>
          </w:tcPr>
          <w:p w14:paraId="0357D116" w14:textId="77777777" w:rsidR="00395581" w:rsidRPr="00395581" w:rsidRDefault="00395581" w:rsidP="00395581">
            <w:pPr>
              <w:spacing w:after="0"/>
              <w:jc w:val="center"/>
              <w:rPr>
                <w:b/>
                <w:bCs/>
                <w:sz w:val="16"/>
                <w:szCs w:val="16"/>
              </w:rPr>
            </w:pPr>
            <w:r w:rsidRPr="00395581">
              <w:rPr>
                <w:b/>
                <w:bCs/>
                <w:sz w:val="16"/>
                <w:szCs w:val="16"/>
              </w:rPr>
              <w:t>ZP</w:t>
            </w:r>
          </w:p>
        </w:tc>
        <w:tc>
          <w:tcPr>
            <w:tcW w:w="1082" w:type="dxa"/>
            <w:tcBorders>
              <w:top w:val="single" w:sz="6" w:space="0" w:color="auto"/>
              <w:left w:val="single" w:sz="6" w:space="0" w:color="auto"/>
              <w:bottom w:val="single" w:sz="6" w:space="0" w:color="auto"/>
              <w:right w:val="single" w:sz="6" w:space="0" w:color="auto"/>
            </w:tcBorders>
          </w:tcPr>
          <w:p w14:paraId="5AFCF323" w14:textId="77777777" w:rsidR="00395581" w:rsidRPr="00395581" w:rsidRDefault="00395581" w:rsidP="00395581">
            <w:pPr>
              <w:spacing w:after="0"/>
              <w:jc w:val="center"/>
              <w:rPr>
                <w:b/>
                <w:bCs/>
                <w:sz w:val="16"/>
                <w:szCs w:val="16"/>
              </w:rPr>
            </w:pPr>
            <w:r w:rsidRPr="00395581">
              <w:rPr>
                <w:b/>
                <w:bCs/>
                <w:sz w:val="16"/>
                <w:szCs w:val="16"/>
              </w:rPr>
              <w:t>WP</w:t>
            </w:r>
          </w:p>
        </w:tc>
        <w:tc>
          <w:tcPr>
            <w:tcW w:w="1359" w:type="dxa"/>
            <w:tcBorders>
              <w:top w:val="single" w:sz="6" w:space="0" w:color="auto"/>
              <w:left w:val="single" w:sz="6" w:space="0" w:color="auto"/>
              <w:bottom w:val="single" w:sz="6" w:space="0" w:color="auto"/>
              <w:right w:val="single" w:sz="6" w:space="0" w:color="auto"/>
            </w:tcBorders>
          </w:tcPr>
          <w:p w14:paraId="35085DC2" w14:textId="77777777" w:rsidR="00395581" w:rsidRPr="00395581" w:rsidRDefault="00395581" w:rsidP="00395581">
            <w:pPr>
              <w:spacing w:after="0"/>
              <w:jc w:val="center"/>
              <w:rPr>
                <w:b/>
                <w:bCs/>
                <w:sz w:val="16"/>
                <w:szCs w:val="16"/>
              </w:rPr>
            </w:pPr>
            <w:r w:rsidRPr="00395581">
              <w:rPr>
                <w:b/>
                <w:bCs/>
                <w:sz w:val="16"/>
                <w:szCs w:val="16"/>
              </w:rPr>
              <w:t>bovengrens</w:t>
            </w:r>
          </w:p>
        </w:tc>
        <w:tc>
          <w:tcPr>
            <w:tcW w:w="1131" w:type="dxa"/>
            <w:tcBorders>
              <w:top w:val="single" w:sz="6" w:space="0" w:color="auto"/>
              <w:left w:val="single" w:sz="6" w:space="0" w:color="auto"/>
              <w:bottom w:val="single" w:sz="6" w:space="0" w:color="auto"/>
              <w:right w:val="single" w:sz="6" w:space="0" w:color="auto"/>
            </w:tcBorders>
          </w:tcPr>
          <w:p w14:paraId="1D019F5D" w14:textId="77777777" w:rsidR="00395581" w:rsidRPr="00395581" w:rsidRDefault="00395581" w:rsidP="00395581">
            <w:pPr>
              <w:spacing w:after="0"/>
              <w:rPr>
                <w:b/>
                <w:bCs/>
                <w:sz w:val="16"/>
                <w:szCs w:val="16"/>
              </w:rPr>
            </w:pPr>
            <w:r w:rsidRPr="00395581">
              <w:rPr>
                <w:b/>
                <w:bCs/>
                <w:sz w:val="16"/>
                <w:szCs w:val="16"/>
              </w:rPr>
              <w:t>ondergrens</w:t>
            </w:r>
          </w:p>
        </w:tc>
        <w:tc>
          <w:tcPr>
            <w:tcW w:w="972" w:type="dxa"/>
            <w:tcBorders>
              <w:top w:val="single" w:sz="6" w:space="0" w:color="auto"/>
              <w:left w:val="single" w:sz="6" w:space="0" w:color="auto"/>
              <w:bottom w:val="single" w:sz="6" w:space="0" w:color="auto"/>
              <w:right w:val="single" w:sz="6" w:space="0" w:color="auto"/>
            </w:tcBorders>
          </w:tcPr>
          <w:p w14:paraId="624B7BFD" w14:textId="77777777" w:rsidR="00395581" w:rsidRPr="00395581" w:rsidRDefault="00395581" w:rsidP="00395581">
            <w:pPr>
              <w:spacing w:after="0"/>
              <w:rPr>
                <w:b/>
                <w:bCs/>
                <w:sz w:val="16"/>
                <w:szCs w:val="16"/>
              </w:rPr>
            </w:pPr>
            <w:r w:rsidRPr="00395581">
              <w:rPr>
                <w:b/>
                <w:bCs/>
                <w:sz w:val="16"/>
                <w:szCs w:val="16"/>
              </w:rPr>
              <w:t>minimaal</w:t>
            </w:r>
          </w:p>
        </w:tc>
        <w:tc>
          <w:tcPr>
            <w:tcW w:w="972" w:type="dxa"/>
            <w:tcBorders>
              <w:top w:val="single" w:sz="6" w:space="0" w:color="auto"/>
              <w:left w:val="single" w:sz="6" w:space="0" w:color="auto"/>
              <w:bottom w:val="single" w:sz="6" w:space="0" w:color="auto"/>
              <w:right w:val="single" w:sz="6" w:space="0" w:color="auto"/>
            </w:tcBorders>
          </w:tcPr>
          <w:p w14:paraId="04E08483" w14:textId="77777777" w:rsidR="00395581" w:rsidRPr="00395581" w:rsidRDefault="00395581" w:rsidP="00395581">
            <w:pPr>
              <w:spacing w:after="0"/>
              <w:rPr>
                <w:b/>
                <w:bCs/>
                <w:sz w:val="16"/>
                <w:szCs w:val="16"/>
              </w:rPr>
            </w:pPr>
            <w:r w:rsidRPr="00395581">
              <w:rPr>
                <w:b/>
                <w:bCs/>
                <w:sz w:val="16"/>
                <w:szCs w:val="16"/>
              </w:rPr>
              <w:t>maximaal</w:t>
            </w:r>
          </w:p>
        </w:tc>
        <w:tc>
          <w:tcPr>
            <w:tcW w:w="1513" w:type="dxa"/>
            <w:tcBorders>
              <w:top w:val="single" w:sz="6" w:space="0" w:color="auto"/>
              <w:left w:val="single" w:sz="6" w:space="0" w:color="auto"/>
              <w:bottom w:val="single" w:sz="6" w:space="0" w:color="auto"/>
              <w:right w:val="single" w:sz="6" w:space="0" w:color="auto"/>
            </w:tcBorders>
          </w:tcPr>
          <w:p w14:paraId="344842C6" w14:textId="77777777" w:rsidR="00395581" w:rsidRPr="00395581" w:rsidRDefault="00395581" w:rsidP="00395581">
            <w:pPr>
              <w:spacing w:after="0"/>
              <w:rPr>
                <w:b/>
                <w:bCs/>
                <w:sz w:val="16"/>
                <w:szCs w:val="16"/>
              </w:rPr>
            </w:pPr>
          </w:p>
        </w:tc>
      </w:tr>
      <w:tr w:rsidR="00395581" w:rsidRPr="00395581" w14:paraId="2524E009" w14:textId="77777777" w:rsidTr="00395581">
        <w:trPr>
          <w:trHeight w:val="280"/>
        </w:trPr>
        <w:tc>
          <w:tcPr>
            <w:tcW w:w="1038" w:type="dxa"/>
            <w:tcBorders>
              <w:top w:val="single" w:sz="6" w:space="0" w:color="auto"/>
              <w:left w:val="single" w:sz="6" w:space="0" w:color="auto"/>
              <w:bottom w:val="single" w:sz="6" w:space="0" w:color="auto"/>
              <w:right w:val="single" w:sz="6" w:space="0" w:color="auto"/>
            </w:tcBorders>
          </w:tcPr>
          <w:p w14:paraId="6A1BB967" w14:textId="77777777" w:rsidR="00395581" w:rsidRPr="00395581" w:rsidRDefault="00395581" w:rsidP="00395581">
            <w:pPr>
              <w:spacing w:after="0"/>
            </w:pPr>
            <w:r w:rsidRPr="00395581">
              <w:t>GH-140.55</w:t>
            </w:r>
          </w:p>
        </w:tc>
        <w:tc>
          <w:tcPr>
            <w:tcW w:w="810" w:type="dxa"/>
            <w:tcBorders>
              <w:top w:val="single" w:sz="6" w:space="0" w:color="auto"/>
              <w:left w:val="single" w:sz="6" w:space="0" w:color="auto"/>
              <w:bottom w:val="single" w:sz="6" w:space="0" w:color="auto"/>
              <w:right w:val="single" w:sz="6" w:space="0" w:color="auto"/>
            </w:tcBorders>
          </w:tcPr>
          <w:p w14:paraId="44A49FE6" w14:textId="77777777" w:rsidR="00395581" w:rsidRPr="00395581" w:rsidRDefault="00395581" w:rsidP="00395581">
            <w:pPr>
              <w:spacing w:after="0"/>
            </w:pPr>
            <w:r w:rsidRPr="00395581">
              <w:t>-6,47</w:t>
            </w:r>
          </w:p>
        </w:tc>
        <w:tc>
          <w:tcPr>
            <w:tcW w:w="1082" w:type="dxa"/>
            <w:tcBorders>
              <w:top w:val="single" w:sz="6" w:space="0" w:color="auto"/>
              <w:left w:val="single" w:sz="6" w:space="0" w:color="auto"/>
              <w:bottom w:val="single" w:sz="6" w:space="0" w:color="auto"/>
              <w:right w:val="single" w:sz="6" w:space="0" w:color="auto"/>
            </w:tcBorders>
          </w:tcPr>
          <w:p w14:paraId="7A972194" w14:textId="77777777" w:rsidR="00395581" w:rsidRPr="00395581" w:rsidRDefault="00395581" w:rsidP="00395581">
            <w:pPr>
              <w:spacing w:after="0"/>
            </w:pPr>
            <w:r w:rsidRPr="00395581">
              <w:t>-6,72</w:t>
            </w:r>
          </w:p>
        </w:tc>
        <w:tc>
          <w:tcPr>
            <w:tcW w:w="1359" w:type="dxa"/>
            <w:tcBorders>
              <w:top w:val="single" w:sz="6" w:space="0" w:color="auto"/>
              <w:left w:val="single" w:sz="6" w:space="0" w:color="auto"/>
              <w:bottom w:val="single" w:sz="6" w:space="0" w:color="auto"/>
              <w:right w:val="single" w:sz="6" w:space="0" w:color="auto"/>
            </w:tcBorders>
          </w:tcPr>
          <w:p w14:paraId="12F0219B" w14:textId="77777777" w:rsidR="00395581" w:rsidRPr="00395581" w:rsidRDefault="00395581" w:rsidP="00395581">
            <w:pPr>
              <w:spacing w:after="0"/>
            </w:pPr>
            <w:r w:rsidRPr="00395581">
              <w:t xml:space="preserve"> -6,02 / -5,87 *</w:t>
            </w:r>
          </w:p>
        </w:tc>
        <w:tc>
          <w:tcPr>
            <w:tcW w:w="1131" w:type="dxa"/>
            <w:tcBorders>
              <w:top w:val="single" w:sz="6" w:space="0" w:color="auto"/>
              <w:left w:val="single" w:sz="6" w:space="0" w:color="auto"/>
              <w:bottom w:val="single" w:sz="6" w:space="0" w:color="auto"/>
              <w:right w:val="single" w:sz="6" w:space="0" w:color="auto"/>
            </w:tcBorders>
          </w:tcPr>
          <w:p w14:paraId="2145EE15" w14:textId="77777777" w:rsidR="00395581" w:rsidRPr="00395581" w:rsidRDefault="00395581" w:rsidP="00395581">
            <w:pPr>
              <w:spacing w:after="0"/>
            </w:pPr>
            <w:r w:rsidRPr="00395581">
              <w:t>-6,37</w:t>
            </w:r>
          </w:p>
        </w:tc>
        <w:tc>
          <w:tcPr>
            <w:tcW w:w="972" w:type="dxa"/>
            <w:tcBorders>
              <w:top w:val="single" w:sz="6" w:space="0" w:color="auto"/>
              <w:left w:val="single" w:sz="6" w:space="0" w:color="auto"/>
              <w:bottom w:val="single" w:sz="6" w:space="0" w:color="auto"/>
              <w:right w:val="single" w:sz="6" w:space="0" w:color="auto"/>
            </w:tcBorders>
          </w:tcPr>
          <w:p w14:paraId="12CB6D01" w14:textId="77777777" w:rsidR="00395581" w:rsidRPr="00395581" w:rsidRDefault="00395581" w:rsidP="00395581">
            <w:pPr>
              <w:spacing w:after="0"/>
            </w:pPr>
            <w:r w:rsidRPr="00395581">
              <w:t>35</w:t>
            </w:r>
          </w:p>
        </w:tc>
        <w:tc>
          <w:tcPr>
            <w:tcW w:w="972" w:type="dxa"/>
            <w:tcBorders>
              <w:top w:val="single" w:sz="6" w:space="0" w:color="auto"/>
              <w:left w:val="single" w:sz="6" w:space="0" w:color="auto"/>
              <w:bottom w:val="single" w:sz="6" w:space="0" w:color="auto"/>
              <w:right w:val="single" w:sz="6" w:space="0" w:color="auto"/>
            </w:tcBorders>
          </w:tcPr>
          <w:p w14:paraId="21217CE2" w14:textId="77777777" w:rsidR="00395581" w:rsidRPr="00395581" w:rsidRDefault="00395581" w:rsidP="00395581">
            <w:pPr>
              <w:spacing w:after="0"/>
            </w:pPr>
            <w:r w:rsidRPr="00395581">
              <w:t>85</w:t>
            </w:r>
          </w:p>
        </w:tc>
        <w:tc>
          <w:tcPr>
            <w:tcW w:w="1513" w:type="dxa"/>
            <w:tcBorders>
              <w:top w:val="single" w:sz="6" w:space="0" w:color="auto"/>
              <w:left w:val="single" w:sz="6" w:space="0" w:color="auto"/>
              <w:bottom w:val="single" w:sz="6" w:space="0" w:color="auto"/>
              <w:right w:val="single" w:sz="6" w:space="0" w:color="auto"/>
            </w:tcBorders>
          </w:tcPr>
          <w:p w14:paraId="1CC0A273" w14:textId="77777777" w:rsidR="00395581" w:rsidRPr="00395581" w:rsidRDefault="00395581" w:rsidP="00395581">
            <w:pPr>
              <w:spacing w:after="0"/>
            </w:pPr>
            <w:r w:rsidRPr="00395581">
              <w:t>0,32 tot 9,67 **</w:t>
            </w:r>
          </w:p>
        </w:tc>
      </w:tr>
    </w:tbl>
    <w:p w14:paraId="12B36CF9" w14:textId="77777777" w:rsidR="007D234C" w:rsidRDefault="007D234C" w:rsidP="00C02087">
      <w:pPr>
        <w:spacing w:after="0"/>
      </w:pPr>
    </w:p>
    <w:p w14:paraId="08684CAD" w14:textId="77777777" w:rsidR="009E72CC" w:rsidRDefault="009E72CC" w:rsidP="009E72CC">
      <w:r>
        <w:t>* Dit betreft winterpeil en zomerpeil van de polderboezem</w:t>
      </w:r>
    </w:p>
    <w:p w14:paraId="24522F83" w14:textId="77777777" w:rsidR="009E72CC" w:rsidRDefault="009E72CC" w:rsidP="009E72CC">
      <w:r>
        <w:t>** de maaiveldhoogte varieert van moeras tot uitzicht heuvel</w:t>
      </w:r>
    </w:p>
    <w:p w14:paraId="7FF583EF" w14:textId="77777777" w:rsidR="001F2F1E" w:rsidRDefault="001F2F1E" w:rsidP="00C02087">
      <w:pPr>
        <w:spacing w:after="0"/>
      </w:pPr>
    </w:p>
    <w:p w14:paraId="08D375BE" w14:textId="77777777" w:rsidR="0014289B" w:rsidRDefault="007D234C" w:rsidP="001047FC">
      <w:pPr>
        <w:spacing w:after="0"/>
      </w:pPr>
      <w:r>
        <w:rPr>
          <w:noProof/>
        </w:rPr>
        <w:drawing>
          <wp:inline distT="0" distB="0" distL="0" distR="0" wp14:anchorId="2768B8C1" wp14:editId="77848C31">
            <wp:extent cx="2628900" cy="2426343"/>
            <wp:effectExtent l="0" t="0" r="0" b="0"/>
            <wp:docPr id="1456472277" name="Afbeelding 1" descr="Afbeelding met lijn, diagram, schermopname, Rechthoek&#10;&#10;Door AI gegenereerde inhoud is mogelijk onjui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6472277" name="Afbeelding 1" descr="Afbeelding met lijn, diagram, schermopname, Rechthoek&#10;&#10;Door AI gegenereerde inhoud is mogelijk onjuist."/>
                    <pic:cNvPicPr/>
                  </pic:nvPicPr>
                  <pic:blipFill>
                    <a:blip r:embed="rId9"/>
                    <a:stretch>
                      <a:fillRect/>
                    </a:stretch>
                  </pic:blipFill>
                  <pic:spPr>
                    <a:xfrm>
                      <a:off x="0" y="0"/>
                      <a:ext cx="2633196" cy="2430308"/>
                    </a:xfrm>
                    <a:prstGeom prst="rect">
                      <a:avLst/>
                    </a:prstGeom>
                  </pic:spPr>
                </pic:pic>
              </a:graphicData>
            </a:graphic>
          </wp:inline>
        </w:drawing>
      </w:r>
      <w:r w:rsidRPr="007D234C">
        <w:rPr>
          <w:noProof/>
        </w:rPr>
        <w:drawing>
          <wp:inline distT="0" distB="0" distL="0" distR="0" wp14:anchorId="330329F7" wp14:editId="1B6DAD71">
            <wp:extent cx="2631643" cy="2428875"/>
            <wp:effectExtent l="0" t="0" r="0" b="0"/>
            <wp:docPr id="1941479656" name="Afbeelding 1" descr="Afbeelding met diagram, lijn, tekst, schermopname&#10;&#10;Door AI gegenereerde inhoud is mogelijk onjui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1479656" name="Afbeelding 1" descr="Afbeelding met diagram, lijn, tekst, schermopname&#10;&#10;Door AI gegenereerde inhoud is mogelijk onjuist."/>
                    <pic:cNvPicPr/>
                  </pic:nvPicPr>
                  <pic:blipFill>
                    <a:blip r:embed="rId10"/>
                    <a:stretch>
                      <a:fillRect/>
                    </a:stretch>
                  </pic:blipFill>
                  <pic:spPr>
                    <a:xfrm>
                      <a:off x="0" y="0"/>
                      <a:ext cx="2641679" cy="2438138"/>
                    </a:xfrm>
                    <a:prstGeom prst="rect">
                      <a:avLst/>
                    </a:prstGeom>
                  </pic:spPr>
                </pic:pic>
              </a:graphicData>
            </a:graphic>
          </wp:inline>
        </w:drawing>
      </w:r>
    </w:p>
    <w:tbl>
      <w:tblPr>
        <w:tblStyle w:val="Tabel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913"/>
        <w:gridCol w:w="222"/>
        <w:gridCol w:w="5937"/>
      </w:tblGrid>
      <w:tr w:rsidR="006E3DE0" w14:paraId="678C0CC4" w14:textId="77777777" w:rsidTr="00C520EF">
        <w:tc>
          <w:tcPr>
            <w:tcW w:w="2982" w:type="dxa"/>
          </w:tcPr>
          <w:p w14:paraId="3358AEB3" w14:textId="77777777" w:rsidR="00C520EF" w:rsidRDefault="00C520EF" w:rsidP="002F041C">
            <w:pPr>
              <w:pStyle w:val="Bijschrift"/>
            </w:pPr>
          </w:p>
        </w:tc>
        <w:tc>
          <w:tcPr>
            <w:tcW w:w="220" w:type="dxa"/>
          </w:tcPr>
          <w:p w14:paraId="6C32D71A" w14:textId="77777777" w:rsidR="00C520EF" w:rsidRDefault="00C520EF" w:rsidP="002F041C">
            <w:pPr>
              <w:keepNext/>
              <w:rPr>
                <w:noProof/>
              </w:rPr>
            </w:pPr>
          </w:p>
        </w:tc>
        <w:tc>
          <w:tcPr>
            <w:tcW w:w="6084" w:type="dxa"/>
          </w:tcPr>
          <w:p w14:paraId="7572E49F" w14:textId="77777777" w:rsidR="0014289B" w:rsidRDefault="0014289B" w:rsidP="0014289B">
            <w:pPr>
              <w:keepNext/>
            </w:pPr>
          </w:p>
          <w:p w14:paraId="53B9A26B" w14:textId="77777777" w:rsidR="0014289B" w:rsidRDefault="0014289B" w:rsidP="0014289B">
            <w:pPr>
              <w:keepNext/>
            </w:pPr>
          </w:p>
          <w:p w14:paraId="1398CA0D" w14:textId="77777777" w:rsidR="00C520EF" w:rsidRDefault="00C520EF" w:rsidP="0014289B">
            <w:pPr>
              <w:keepNext/>
            </w:pPr>
          </w:p>
        </w:tc>
      </w:tr>
    </w:tbl>
    <w:p w14:paraId="02D2B650" w14:textId="77777777" w:rsidR="000F75ED" w:rsidRPr="003415D6" w:rsidRDefault="003415D6" w:rsidP="00C02087">
      <w:pPr>
        <w:spacing w:after="0"/>
        <w:rPr>
          <w:i/>
          <w:iCs/>
          <w:sz w:val="18"/>
          <w:szCs w:val="18"/>
        </w:rPr>
      </w:pPr>
      <w:r w:rsidRPr="003415D6">
        <w:rPr>
          <w:i/>
          <w:iCs/>
          <w:sz w:val="18"/>
          <w:szCs w:val="18"/>
        </w:rPr>
        <w:t xml:space="preserve">Figuur 1a actuele situatie                                </w:t>
      </w:r>
      <w:r>
        <w:rPr>
          <w:i/>
          <w:iCs/>
          <w:sz w:val="18"/>
          <w:szCs w:val="18"/>
        </w:rPr>
        <w:t xml:space="preserve">       </w:t>
      </w:r>
      <w:r w:rsidRPr="003415D6">
        <w:rPr>
          <w:i/>
          <w:iCs/>
          <w:sz w:val="18"/>
          <w:szCs w:val="18"/>
        </w:rPr>
        <w:t>figuur 1b indeling volgens peilvoorstel</w:t>
      </w:r>
    </w:p>
    <w:p w14:paraId="68A8DF3F" w14:textId="77777777" w:rsidR="000F75ED" w:rsidRPr="00663CE4" w:rsidRDefault="006A26C5" w:rsidP="006A26C5">
      <w:pPr>
        <w:pStyle w:val="Kop1"/>
      </w:pPr>
      <w:bookmarkStart w:id="2" w:name="_Toc213409791"/>
      <w:r>
        <w:lastRenderedPageBreak/>
        <w:t>Ligging en huidig peilbesluit</w:t>
      </w:r>
      <w:bookmarkEnd w:id="2"/>
    </w:p>
    <w:p w14:paraId="318958F8" w14:textId="77777777" w:rsidR="006A26C5" w:rsidRPr="00663CE4" w:rsidRDefault="006A26C5" w:rsidP="006A26C5">
      <w:pPr>
        <w:spacing w:after="0"/>
      </w:pPr>
    </w:p>
    <w:p w14:paraId="7D26EDD8" w14:textId="77777777" w:rsidR="000F75ED" w:rsidRPr="00663CE4" w:rsidRDefault="006A26C5" w:rsidP="006A26C5">
      <w:pPr>
        <w:pStyle w:val="Kop2"/>
      </w:pPr>
      <w:bookmarkStart w:id="3" w:name="_Toc213409792"/>
      <w:r>
        <w:t>Ligging</w:t>
      </w:r>
      <w:bookmarkEnd w:id="3"/>
    </w:p>
    <w:p w14:paraId="597F69CF" w14:textId="77777777" w:rsidR="00FE1A43" w:rsidRPr="00EF02EE" w:rsidRDefault="00627B30" w:rsidP="006A26C5">
      <w:pPr>
        <w:spacing w:after="0"/>
        <w:rPr>
          <w:sz w:val="22"/>
          <w:szCs w:val="22"/>
        </w:rPr>
      </w:pPr>
      <w:r>
        <w:rPr>
          <w:sz w:val="22"/>
          <w:szCs w:val="22"/>
        </w:rPr>
        <w:t>Peilvak GH-140</w:t>
      </w:r>
      <w:r w:rsidR="004879FC">
        <w:rPr>
          <w:sz w:val="22"/>
          <w:szCs w:val="22"/>
        </w:rPr>
        <w:t>.</w:t>
      </w:r>
      <w:r>
        <w:rPr>
          <w:sz w:val="22"/>
          <w:szCs w:val="22"/>
        </w:rPr>
        <w:t xml:space="preserve">07.1 ligt in de Haarlemmermeerpolder tussen Hoofddorp en Nieuw-Vennep. Aan de noordzijde van het peilvak ligt Hoofddorp, aan de zuidzijde ligt Nieuw-Vennep. De oostelijke zijde ligt aan de Hoofdvaart van de Haarlemmermeer en de westzijde wordt begrensd door de </w:t>
      </w:r>
      <w:proofErr w:type="spellStart"/>
      <w:r>
        <w:rPr>
          <w:sz w:val="22"/>
          <w:szCs w:val="22"/>
        </w:rPr>
        <w:t>IJweg</w:t>
      </w:r>
      <w:proofErr w:type="spellEnd"/>
      <w:r>
        <w:rPr>
          <w:sz w:val="22"/>
          <w:szCs w:val="22"/>
        </w:rPr>
        <w:t>.</w:t>
      </w:r>
      <w:r w:rsidR="00FE1A43" w:rsidRPr="00EF02EE">
        <w:rPr>
          <w:sz w:val="22"/>
          <w:szCs w:val="22"/>
        </w:rPr>
        <w:t xml:space="preserve"> </w:t>
      </w:r>
    </w:p>
    <w:p w14:paraId="080B0B3C" w14:textId="77777777" w:rsidR="002F34DC" w:rsidRDefault="002F34DC" w:rsidP="006A26C5">
      <w:pPr>
        <w:spacing w:after="0"/>
      </w:pPr>
    </w:p>
    <w:p w14:paraId="2ABAB8E4" w14:textId="77777777" w:rsidR="00A55F15" w:rsidRDefault="00EB3964" w:rsidP="00A55F15">
      <w:pPr>
        <w:keepNext/>
        <w:spacing w:after="0"/>
      </w:pPr>
      <w:r>
        <w:rPr>
          <w:noProof/>
        </w:rPr>
        <w:drawing>
          <wp:inline distT="0" distB="0" distL="0" distR="0" wp14:anchorId="59A3912E" wp14:editId="73057656">
            <wp:extent cx="5759450" cy="4074795"/>
            <wp:effectExtent l="0" t="0" r="0" b="1905"/>
            <wp:docPr id="3" name="Afbeelding 3" descr="Afbeelding met tekst, kaart, atlas, diagram&#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Afbeelding 3" descr="Afbeelding met tekst, kaart, atlas, diagram&#10;&#10;Automatisch gegenereerde beschrijvin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5759450" cy="4074795"/>
                    </a:xfrm>
                    <a:prstGeom prst="rect">
                      <a:avLst/>
                    </a:prstGeom>
                  </pic:spPr>
                </pic:pic>
              </a:graphicData>
            </a:graphic>
          </wp:inline>
        </w:drawing>
      </w:r>
    </w:p>
    <w:p w14:paraId="5853D03A" w14:textId="77777777" w:rsidR="002F34DC" w:rsidRDefault="00A55F15" w:rsidP="00A55F15">
      <w:pPr>
        <w:pStyle w:val="Bijschrift"/>
      </w:pPr>
      <w:bookmarkStart w:id="4" w:name="_Ref174449777"/>
      <w:r>
        <w:t xml:space="preserve">Figuur </w:t>
      </w:r>
      <w:r w:rsidR="004E653E">
        <w:t>2</w:t>
      </w:r>
      <w:bookmarkEnd w:id="4"/>
      <w:r>
        <w:t xml:space="preserve"> Ligging </w:t>
      </w:r>
      <w:r w:rsidR="007253C8">
        <w:t>ontwikk</w:t>
      </w:r>
      <w:r w:rsidR="00AF0C13">
        <w:t>e</w:t>
      </w:r>
      <w:r w:rsidR="007253C8">
        <w:t>ling</w:t>
      </w:r>
      <w:r w:rsidR="00EB3964">
        <w:t xml:space="preserve"> </w:t>
      </w:r>
      <w:r w:rsidR="007253C8">
        <w:t>Groot Vennep in de Haarlemmermeerpolder</w:t>
      </w:r>
    </w:p>
    <w:p w14:paraId="22683343" w14:textId="77777777" w:rsidR="000F75ED" w:rsidRPr="00663CE4" w:rsidRDefault="006A26C5" w:rsidP="006A26C5">
      <w:pPr>
        <w:pStyle w:val="Kop2"/>
      </w:pPr>
      <w:bookmarkStart w:id="5" w:name="_Toc213409793"/>
      <w:r>
        <w:t>Huidig peilbes</w:t>
      </w:r>
      <w:r w:rsidR="0050497E">
        <w:t>l</w:t>
      </w:r>
      <w:r>
        <w:t>uit</w:t>
      </w:r>
      <w:bookmarkEnd w:id="5"/>
    </w:p>
    <w:p w14:paraId="1283644A" w14:textId="77777777" w:rsidR="00B07E2E" w:rsidRDefault="000B340F" w:rsidP="000B340F">
      <w:pPr>
        <w:rPr>
          <w:sz w:val="22"/>
        </w:rPr>
      </w:pPr>
      <w:r>
        <w:rPr>
          <w:sz w:val="22"/>
        </w:rPr>
        <w:t>Het peilbe</w:t>
      </w:r>
      <w:r w:rsidR="007253C8">
        <w:rPr>
          <w:sz w:val="22"/>
        </w:rPr>
        <w:t xml:space="preserve">sluit van de Haarlemmermeerpolder dateert van november 2016. </w:t>
      </w:r>
      <w:r w:rsidR="00AF457C">
        <w:rPr>
          <w:sz w:val="22"/>
        </w:rPr>
        <w:t xml:space="preserve">In de periode van het proces voor het nemen van het peilbesluit waren de </w:t>
      </w:r>
      <w:r w:rsidR="007253C8">
        <w:rPr>
          <w:sz w:val="22"/>
        </w:rPr>
        <w:t>plannen voor de ontwikkeling van Park21</w:t>
      </w:r>
      <w:r w:rsidR="00AF457C">
        <w:rPr>
          <w:sz w:val="22"/>
        </w:rPr>
        <w:t xml:space="preserve"> niet zover ontwikkeld dat daar in het peilbesluit voor peilvak GH-140.07.1 rekening mee kon worden gehouden. </w:t>
      </w:r>
      <w:r w:rsidR="00B07E2E">
        <w:rPr>
          <w:sz w:val="22"/>
        </w:rPr>
        <w:t xml:space="preserve">De overwegende functie in het peilvak is akkerbouw en het peilbesluit is daarom afgestemd om </w:t>
      </w:r>
      <w:r w:rsidR="00F6477C">
        <w:rPr>
          <w:sz w:val="22"/>
        </w:rPr>
        <w:t xml:space="preserve">dit </w:t>
      </w:r>
      <w:r w:rsidR="00B07E2E">
        <w:rPr>
          <w:sz w:val="22"/>
        </w:rPr>
        <w:t>agrarisch gebruik te faciliteren</w:t>
      </w:r>
      <w:r w:rsidR="00F6477C">
        <w:rPr>
          <w:sz w:val="22"/>
        </w:rPr>
        <w:t xml:space="preserve"> met het winterpeil van NAP -6,72 m en het zomerpeil van NAP -6,47 m. </w:t>
      </w:r>
      <w:r w:rsidR="00B07E2E">
        <w:rPr>
          <w:sz w:val="22"/>
        </w:rPr>
        <w:t xml:space="preserve"> </w:t>
      </w:r>
    </w:p>
    <w:p w14:paraId="55AB2148" w14:textId="77777777" w:rsidR="008930CF" w:rsidRDefault="00AF457C" w:rsidP="000B340F">
      <w:pPr>
        <w:rPr>
          <w:sz w:val="22"/>
        </w:rPr>
      </w:pPr>
      <w:r>
        <w:rPr>
          <w:sz w:val="22"/>
        </w:rPr>
        <w:t xml:space="preserve">Nu is de uitwerking </w:t>
      </w:r>
      <w:r w:rsidR="00F6477C">
        <w:rPr>
          <w:sz w:val="22"/>
        </w:rPr>
        <w:t xml:space="preserve">van Park21 voor het deelgebied Groot Vennep </w:t>
      </w:r>
      <w:r>
        <w:rPr>
          <w:sz w:val="22"/>
        </w:rPr>
        <w:t xml:space="preserve">zover gevorderd dat </w:t>
      </w:r>
      <w:r w:rsidR="00B07E2E">
        <w:rPr>
          <w:sz w:val="22"/>
        </w:rPr>
        <w:t xml:space="preserve">de herinrichting </w:t>
      </w:r>
      <w:r w:rsidR="00F6477C">
        <w:rPr>
          <w:sz w:val="22"/>
        </w:rPr>
        <w:t xml:space="preserve">definitief </w:t>
      </w:r>
      <w:r w:rsidR="00B07E2E">
        <w:rPr>
          <w:sz w:val="22"/>
        </w:rPr>
        <w:t xml:space="preserve">is vastgesteld en </w:t>
      </w:r>
      <w:r>
        <w:rPr>
          <w:sz w:val="22"/>
        </w:rPr>
        <w:t xml:space="preserve">het peilbesluit </w:t>
      </w:r>
      <w:r w:rsidR="00B07E2E">
        <w:rPr>
          <w:sz w:val="22"/>
        </w:rPr>
        <w:t>kan</w:t>
      </w:r>
      <w:r>
        <w:rPr>
          <w:sz w:val="22"/>
        </w:rPr>
        <w:t xml:space="preserve"> worden </w:t>
      </w:r>
      <w:r w:rsidR="00825C75">
        <w:rPr>
          <w:sz w:val="22"/>
        </w:rPr>
        <w:t>geactualiseerd.</w:t>
      </w:r>
      <w:r w:rsidR="00F6477C">
        <w:rPr>
          <w:sz w:val="22"/>
        </w:rPr>
        <w:t xml:space="preserve"> </w:t>
      </w:r>
    </w:p>
    <w:p w14:paraId="21289C0D" w14:textId="77777777" w:rsidR="006A26C5" w:rsidRDefault="003C1314" w:rsidP="006A26C5">
      <w:pPr>
        <w:pStyle w:val="Kop1"/>
      </w:pPr>
      <w:bookmarkStart w:id="6" w:name="_Toc213409794"/>
      <w:r>
        <w:lastRenderedPageBreak/>
        <w:t>Gebiedskenmerken en belangen</w:t>
      </w:r>
      <w:bookmarkEnd w:id="6"/>
    </w:p>
    <w:p w14:paraId="2DF770D8" w14:textId="77777777" w:rsidR="009573F8" w:rsidRPr="009573F8" w:rsidRDefault="009573F8" w:rsidP="009573F8">
      <w:pPr>
        <w:spacing w:after="0"/>
        <w:rPr>
          <w:sz w:val="22"/>
        </w:rPr>
      </w:pPr>
      <w:r w:rsidRPr="009573F8">
        <w:rPr>
          <w:sz w:val="22"/>
        </w:rPr>
        <w:t xml:space="preserve">De gebiedskenmerken zijn van belang voor het peilbeheer. Het peilbesluit heeft als hoofddoel het faciliteren van het landgebruik en andere maatschappelijke functies. Daarbij is het formele landgebruik conform het bestemmings- of omgevingsplan juridisch maatgevend. Bij de peilkeuze moet een afweging worden gemaakt waarbij alle relevante, soms conflicterende, belangen bestuurlijk worden meegewogen. </w:t>
      </w:r>
      <w:bookmarkStart w:id="7" w:name="_Hlk205988345"/>
    </w:p>
    <w:p w14:paraId="08B0EB4F" w14:textId="77777777" w:rsidR="009573F8" w:rsidRPr="009573F8" w:rsidRDefault="009573F8" w:rsidP="009573F8">
      <w:pPr>
        <w:spacing w:after="0"/>
        <w:rPr>
          <w:sz w:val="22"/>
        </w:rPr>
      </w:pPr>
    </w:p>
    <w:p w14:paraId="063FEB34" w14:textId="77777777" w:rsidR="009573F8" w:rsidRPr="009573F8" w:rsidRDefault="009573F8" w:rsidP="009573F8">
      <w:pPr>
        <w:spacing w:after="0"/>
        <w:rPr>
          <w:sz w:val="22"/>
        </w:rPr>
      </w:pPr>
      <w:r w:rsidRPr="009573F8">
        <w:rPr>
          <w:sz w:val="22"/>
        </w:rPr>
        <w:t>Hieraan zitten echter wel grenzen, die met grotere weersextremen als gevolg van klimaatverandering soms dichterbij komen</w:t>
      </w:r>
      <w:bookmarkEnd w:id="7"/>
      <w:r w:rsidRPr="009573F8">
        <w:rPr>
          <w:sz w:val="22"/>
        </w:rPr>
        <w:t>. In dit hoofdstuk beschrijven we met welke gebiedskenmerken en belangen rekening moet worden gehouden bij de peilkeuze.</w:t>
      </w:r>
    </w:p>
    <w:p w14:paraId="5D2ED187" w14:textId="77777777" w:rsidR="009573F8" w:rsidRPr="009573F8" w:rsidRDefault="009573F8" w:rsidP="009573F8"/>
    <w:p w14:paraId="68290540" w14:textId="77777777" w:rsidR="00413462" w:rsidRPr="00413462" w:rsidRDefault="00413462" w:rsidP="00413462">
      <w:pPr>
        <w:pStyle w:val="Kop2"/>
      </w:pPr>
      <w:bookmarkStart w:id="8" w:name="_Toc213409795"/>
      <w:r>
        <w:t>Belangen</w:t>
      </w:r>
      <w:bookmarkEnd w:id="8"/>
    </w:p>
    <w:p w14:paraId="08BB66F5" w14:textId="77777777" w:rsidR="00010D5D" w:rsidRDefault="00AF457C" w:rsidP="00851CCE">
      <w:pPr>
        <w:spacing w:after="0"/>
        <w:rPr>
          <w:sz w:val="22"/>
        </w:rPr>
      </w:pPr>
      <w:r w:rsidRPr="00554C20">
        <w:rPr>
          <w:sz w:val="22"/>
        </w:rPr>
        <w:t>In peilvak GH-140</w:t>
      </w:r>
      <w:r w:rsidR="000A5082" w:rsidRPr="00554C20">
        <w:rPr>
          <w:sz w:val="22"/>
        </w:rPr>
        <w:t xml:space="preserve">.07.1 is akkerbouw altijd de bepalende gebruiksfunctie geweest. In het peilbesluit zijn dan ook agrarische peilen vastgelegd. Nu in een deel van het peilvak de functie wijzigt van akkerbouw naar natuur en recreatie is </w:t>
      </w:r>
      <w:r w:rsidR="00BB4249" w:rsidRPr="00554C20">
        <w:rPr>
          <w:sz w:val="22"/>
        </w:rPr>
        <w:t xml:space="preserve">in dat deelgebied </w:t>
      </w:r>
      <w:r w:rsidR="000A5082" w:rsidRPr="00554C20">
        <w:rPr>
          <w:sz w:val="22"/>
        </w:rPr>
        <w:t>een ander pei</w:t>
      </w:r>
      <w:r w:rsidR="006637D9" w:rsidRPr="00554C20">
        <w:rPr>
          <w:sz w:val="22"/>
        </w:rPr>
        <w:t>l</w:t>
      </w:r>
      <w:r w:rsidR="000A5082" w:rsidRPr="00554C20">
        <w:rPr>
          <w:sz w:val="22"/>
        </w:rPr>
        <w:t xml:space="preserve">beheer gewenst die de ontworpen inrichting faciliteert. </w:t>
      </w:r>
      <w:r w:rsidR="00825C75" w:rsidRPr="00554C20">
        <w:rPr>
          <w:sz w:val="22"/>
        </w:rPr>
        <w:t xml:space="preserve">De gemeente is de partij die de aanleg en het onderhoud van de </w:t>
      </w:r>
      <w:r w:rsidR="000A5082" w:rsidRPr="00554C20">
        <w:rPr>
          <w:sz w:val="22"/>
        </w:rPr>
        <w:t xml:space="preserve">natuur- en recreatiefunctie </w:t>
      </w:r>
      <w:r w:rsidR="00825C75" w:rsidRPr="00554C20">
        <w:rPr>
          <w:sz w:val="22"/>
        </w:rPr>
        <w:t>onder zich heeft.</w:t>
      </w:r>
      <w:r w:rsidR="00F6477C" w:rsidRPr="00554C20">
        <w:rPr>
          <w:sz w:val="22"/>
        </w:rPr>
        <w:t xml:space="preserve"> Het deelgebied Groot Vennep wordt voor het waterbeheer volledig geïsoleerd van de rest van het peilvak waar het landgebruik agrarisch blijft.</w:t>
      </w:r>
    </w:p>
    <w:p w14:paraId="18697E67" w14:textId="77777777" w:rsidR="00554C20" w:rsidRPr="00554C20" w:rsidRDefault="00554C20" w:rsidP="00851CCE">
      <w:pPr>
        <w:spacing w:after="0"/>
        <w:rPr>
          <w:sz w:val="22"/>
        </w:rPr>
      </w:pPr>
    </w:p>
    <w:p w14:paraId="2222EE24" w14:textId="77777777" w:rsidR="00413462" w:rsidRDefault="00413462" w:rsidP="00413462">
      <w:pPr>
        <w:pStyle w:val="Kop2"/>
      </w:pPr>
      <w:bookmarkStart w:id="9" w:name="_Toc213409796"/>
      <w:r>
        <w:t>Gebiedskenmerken</w:t>
      </w:r>
      <w:bookmarkEnd w:id="9"/>
    </w:p>
    <w:p w14:paraId="3116A1D0" w14:textId="77777777" w:rsidR="00611B83" w:rsidRDefault="00413462" w:rsidP="00554C20">
      <w:pPr>
        <w:spacing w:after="0"/>
        <w:rPr>
          <w:sz w:val="22"/>
        </w:rPr>
      </w:pPr>
      <w:r w:rsidRPr="00554C20">
        <w:rPr>
          <w:sz w:val="22"/>
        </w:rPr>
        <w:t>De bodem bestaat uit licht klei en zavel</w:t>
      </w:r>
      <w:r w:rsidR="007E6BC7" w:rsidRPr="00554C20">
        <w:rPr>
          <w:sz w:val="22"/>
        </w:rPr>
        <w:t xml:space="preserve">. </w:t>
      </w:r>
      <w:r w:rsidR="00182287" w:rsidRPr="00554C20">
        <w:rPr>
          <w:sz w:val="22"/>
        </w:rPr>
        <w:t>De maaiveldhoogte varieert van NAP -4,15 m tot NAP -5,90 m. De diepste delen liggen in het deelgebied van Groot Vennep.</w:t>
      </w:r>
      <w:r w:rsidR="006B440D" w:rsidRPr="00554C20">
        <w:rPr>
          <w:sz w:val="22"/>
        </w:rPr>
        <w:t xml:space="preserve"> In deze diepere delen is de kwel 0,5 mm per dag, in de hogere delen is de kwel ca 0,25 mm per dag. Het gebied is </w:t>
      </w:r>
      <w:proofErr w:type="spellStart"/>
      <w:r w:rsidR="006B440D" w:rsidRPr="00554C20">
        <w:rPr>
          <w:sz w:val="22"/>
        </w:rPr>
        <w:t>opbarstgevoelig</w:t>
      </w:r>
      <w:proofErr w:type="spellEnd"/>
      <w:r w:rsidR="006B440D" w:rsidRPr="00554C20">
        <w:rPr>
          <w:sz w:val="22"/>
        </w:rPr>
        <w:t>.</w:t>
      </w:r>
    </w:p>
    <w:p w14:paraId="4C4A6E05" w14:textId="77777777" w:rsidR="00554C20" w:rsidRPr="00554C20" w:rsidRDefault="00554C20" w:rsidP="00554C20">
      <w:pPr>
        <w:spacing w:after="0"/>
        <w:rPr>
          <w:sz w:val="22"/>
        </w:rPr>
      </w:pPr>
    </w:p>
    <w:p w14:paraId="5E6B9E44" w14:textId="77777777" w:rsidR="00427252" w:rsidRDefault="00427252" w:rsidP="00427252">
      <w:pPr>
        <w:pStyle w:val="Kop2"/>
      </w:pPr>
      <w:bookmarkStart w:id="10" w:name="_Toc213409797"/>
      <w:r>
        <w:t>Herinrichting Groot Vennep</w:t>
      </w:r>
      <w:bookmarkEnd w:id="10"/>
      <w:r w:rsidR="00F60307">
        <w:t xml:space="preserve"> en VDS</w:t>
      </w:r>
    </w:p>
    <w:p w14:paraId="61A3787C" w14:textId="77777777" w:rsidR="00F60307" w:rsidRDefault="00554C20" w:rsidP="00554C20">
      <w:pPr>
        <w:spacing w:after="0"/>
        <w:rPr>
          <w:sz w:val="22"/>
        </w:rPr>
      </w:pPr>
      <w:r w:rsidRPr="00554C20">
        <w:rPr>
          <w:sz w:val="22"/>
        </w:rPr>
        <w:t xml:space="preserve">Dit deelgebied Groot Vennep is onderdeel van Park21. Park21 is het gebied tussen Hoofddorp en Nieuw-Vennep van 1000 ha groot wat tot 2040 (huidige planning) in fasen wordt heringericht tot een aaneengesloten gebied voor natuur en recreatie. </w:t>
      </w:r>
    </w:p>
    <w:p w14:paraId="57520875" w14:textId="77777777" w:rsidR="00F60307" w:rsidRDefault="00F60307" w:rsidP="00F60307">
      <w:pPr>
        <w:spacing w:after="0"/>
        <w:rPr>
          <w:sz w:val="22"/>
        </w:rPr>
      </w:pPr>
      <w:r>
        <w:rPr>
          <w:sz w:val="22"/>
        </w:rPr>
        <w:t xml:space="preserve">Gemeente </w:t>
      </w:r>
      <w:proofErr w:type="spellStart"/>
      <w:r>
        <w:rPr>
          <w:sz w:val="22"/>
        </w:rPr>
        <w:t>Haarlemmermmeer</w:t>
      </w:r>
      <w:proofErr w:type="spellEnd"/>
      <w:r>
        <w:rPr>
          <w:sz w:val="22"/>
        </w:rPr>
        <w:t xml:space="preserve"> en </w:t>
      </w:r>
      <w:r w:rsidR="00814EA3">
        <w:rPr>
          <w:sz w:val="22"/>
        </w:rPr>
        <w:t>h</w:t>
      </w:r>
      <w:r>
        <w:rPr>
          <w:sz w:val="22"/>
        </w:rPr>
        <w:t xml:space="preserve">oogheemraadschap van Rijnland hebben samen </w:t>
      </w:r>
      <w:r w:rsidRPr="00F60307">
        <w:rPr>
          <w:sz w:val="22"/>
        </w:rPr>
        <w:t xml:space="preserve">de ambitie om binnen PARK21 een duurzaam watersysteem te </w:t>
      </w:r>
      <w:r w:rsidR="006F5FA2">
        <w:rPr>
          <w:sz w:val="22"/>
        </w:rPr>
        <w:t>realiseren</w:t>
      </w:r>
      <w:r w:rsidR="00D063E3">
        <w:rPr>
          <w:sz w:val="22"/>
        </w:rPr>
        <w:t xml:space="preserve">. </w:t>
      </w:r>
      <w:r>
        <w:rPr>
          <w:sz w:val="22"/>
        </w:rPr>
        <w:t xml:space="preserve">Dit </w:t>
      </w:r>
      <w:r w:rsidRPr="00F60307">
        <w:rPr>
          <w:sz w:val="22"/>
        </w:rPr>
        <w:t xml:space="preserve">is vastgelegd in </w:t>
      </w:r>
      <w:r>
        <w:rPr>
          <w:sz w:val="22"/>
        </w:rPr>
        <w:t xml:space="preserve">het </w:t>
      </w:r>
      <w:r w:rsidRPr="00F60307">
        <w:rPr>
          <w:sz w:val="22"/>
        </w:rPr>
        <w:t xml:space="preserve">Masterplan </w:t>
      </w:r>
      <w:r>
        <w:rPr>
          <w:sz w:val="22"/>
        </w:rPr>
        <w:t xml:space="preserve">van </w:t>
      </w:r>
      <w:r w:rsidRPr="00F60307">
        <w:rPr>
          <w:sz w:val="22"/>
        </w:rPr>
        <w:t>PARK21 (vastgesteld door de gemeenteraad</w:t>
      </w:r>
      <w:r>
        <w:rPr>
          <w:sz w:val="22"/>
        </w:rPr>
        <w:t xml:space="preserve"> </w:t>
      </w:r>
      <w:r w:rsidRPr="00F60307">
        <w:rPr>
          <w:sz w:val="22"/>
        </w:rPr>
        <w:t>van</w:t>
      </w:r>
      <w:r>
        <w:rPr>
          <w:sz w:val="22"/>
        </w:rPr>
        <w:t xml:space="preserve"> </w:t>
      </w:r>
      <w:r w:rsidRPr="00F60307">
        <w:rPr>
          <w:sz w:val="22"/>
        </w:rPr>
        <w:t xml:space="preserve">Haarlemmermeer op 16 juni 2011) en </w:t>
      </w:r>
      <w:r>
        <w:rPr>
          <w:sz w:val="22"/>
        </w:rPr>
        <w:t xml:space="preserve">de </w:t>
      </w:r>
      <w:r w:rsidRPr="00F60307">
        <w:rPr>
          <w:sz w:val="22"/>
        </w:rPr>
        <w:t>Waterstructuurvisie (vastgesteld door de verenigde vergadering van Rijnland op 22 september 2010).</w:t>
      </w:r>
      <w:r>
        <w:rPr>
          <w:sz w:val="22"/>
        </w:rPr>
        <w:t xml:space="preserve"> Op 11 februari 2014 hebben de gemeente en Rijnland een bestuursovereenkomst gesloten waarin </w:t>
      </w:r>
      <w:r w:rsidR="006F5FA2">
        <w:rPr>
          <w:sz w:val="22"/>
        </w:rPr>
        <w:t>op hoofdlijnen afspraken zijn gemaakt over de realisatie van dit nieuwe watersysteem</w:t>
      </w:r>
      <w:r w:rsidR="00D063E3">
        <w:rPr>
          <w:sz w:val="22"/>
        </w:rPr>
        <w:t>: het zogenoemde Verbeterd Droogmakerij Systeem (VDS)</w:t>
      </w:r>
      <w:r w:rsidR="00E80E45">
        <w:rPr>
          <w:sz w:val="22"/>
        </w:rPr>
        <w:t>.</w:t>
      </w:r>
    </w:p>
    <w:p w14:paraId="011B616D" w14:textId="77777777" w:rsidR="00E80E45" w:rsidRDefault="00E80E45" w:rsidP="00F60307">
      <w:pPr>
        <w:spacing w:after="0"/>
        <w:rPr>
          <w:sz w:val="22"/>
        </w:rPr>
      </w:pPr>
    </w:p>
    <w:p w14:paraId="12753BD0" w14:textId="77777777" w:rsidR="00D063E3" w:rsidRDefault="00D063E3" w:rsidP="00F60307">
      <w:pPr>
        <w:spacing w:after="0"/>
        <w:rPr>
          <w:sz w:val="22"/>
        </w:rPr>
      </w:pPr>
      <w:r>
        <w:rPr>
          <w:sz w:val="22"/>
        </w:rPr>
        <w:lastRenderedPageBreak/>
        <w:t>VDS is een vorm van flexibel peilbeheer.</w:t>
      </w:r>
      <w:r w:rsidRPr="00D063E3">
        <w:rPr>
          <w:sz w:val="22"/>
        </w:rPr>
        <w:t xml:space="preserve"> Aanvoer van water in VDS-gebied is primair door middel van neerslag</w:t>
      </w:r>
      <w:r>
        <w:rPr>
          <w:sz w:val="22"/>
        </w:rPr>
        <w:t xml:space="preserve"> en kwel</w:t>
      </w:r>
      <w:r w:rsidRPr="00D063E3">
        <w:rPr>
          <w:sz w:val="22"/>
        </w:rPr>
        <w:t xml:space="preserve">, wat zoveel mogelijk wordt vastgehouden. Inlaten van water </w:t>
      </w:r>
      <w:r>
        <w:rPr>
          <w:sz w:val="22"/>
        </w:rPr>
        <w:t>gebeurt alleen als vanwege waterkwaliteit doorspoeling nodig is</w:t>
      </w:r>
      <w:r w:rsidRPr="00D063E3">
        <w:rPr>
          <w:sz w:val="22"/>
        </w:rPr>
        <w:t xml:space="preserve"> of wanneer het </w:t>
      </w:r>
      <w:proofErr w:type="spellStart"/>
      <w:r w:rsidRPr="00D063E3">
        <w:rPr>
          <w:sz w:val="22"/>
        </w:rPr>
        <w:t>benedenpeil</w:t>
      </w:r>
      <w:proofErr w:type="spellEnd"/>
      <w:r w:rsidRPr="00D063E3">
        <w:rPr>
          <w:sz w:val="22"/>
        </w:rPr>
        <w:t xml:space="preserve"> van het VDS gebied wordt bereikt. Water inlaten gebeurt op dat moment ook vanuit de polderboezem. </w:t>
      </w:r>
    </w:p>
    <w:p w14:paraId="36844A4B" w14:textId="77777777" w:rsidR="00554C20" w:rsidRDefault="00554C20" w:rsidP="00554C20">
      <w:pPr>
        <w:spacing w:after="0"/>
        <w:rPr>
          <w:sz w:val="22"/>
        </w:rPr>
      </w:pPr>
      <w:r w:rsidRPr="00554C20">
        <w:rPr>
          <w:sz w:val="22"/>
        </w:rPr>
        <w:t xml:space="preserve">Dat houdt in dat het regime met </w:t>
      </w:r>
      <w:proofErr w:type="spellStart"/>
      <w:r w:rsidRPr="00554C20">
        <w:rPr>
          <w:sz w:val="22"/>
        </w:rPr>
        <w:t>seizoenspeilen</w:t>
      </w:r>
      <w:proofErr w:type="spellEnd"/>
      <w:r w:rsidRPr="00554C20">
        <w:rPr>
          <w:sz w:val="22"/>
        </w:rPr>
        <w:t xml:space="preserve"> wordt vervangen door een regime met flexibel peil waarbij het uitgangspunt is dat het huidige zomerpeil de ondergrens wordt en het hoogste peil gelijk is aan het peil van de polderboezem</w:t>
      </w:r>
      <w:r>
        <w:rPr>
          <w:sz w:val="22"/>
        </w:rPr>
        <w:t>.</w:t>
      </w:r>
      <w:r w:rsidR="00E80E45">
        <w:rPr>
          <w:sz w:val="22"/>
        </w:rPr>
        <w:t xml:space="preserve"> Zie verder bijlage 1.</w:t>
      </w:r>
    </w:p>
    <w:p w14:paraId="0C22F947" w14:textId="77777777" w:rsidR="00554C20" w:rsidRPr="00554C20" w:rsidRDefault="00554C20" w:rsidP="00554C20">
      <w:pPr>
        <w:spacing w:after="0"/>
        <w:rPr>
          <w:sz w:val="22"/>
        </w:rPr>
      </w:pPr>
    </w:p>
    <w:p w14:paraId="34C1C24E" w14:textId="77777777" w:rsidR="00427252" w:rsidRDefault="00427252" w:rsidP="00427252">
      <w:pPr>
        <w:rPr>
          <w:sz w:val="22"/>
        </w:rPr>
      </w:pPr>
      <w:r>
        <w:rPr>
          <w:sz w:val="22"/>
        </w:rPr>
        <w:t>Het deelgebied Groot Vennep wordt volledig nieuw ingericht met hoge en droge bospercelen tot moerasachtige delen (figuur 3). In het gebied wordt het watersysteem geheel nieuw aangelegd met flexibel peilbeheer</w:t>
      </w:r>
      <w:r w:rsidR="00700723">
        <w:rPr>
          <w:sz w:val="22"/>
        </w:rPr>
        <w:t xml:space="preserve"> (zie 3.2)</w:t>
      </w:r>
    </w:p>
    <w:p w14:paraId="0847F5F1" w14:textId="77777777" w:rsidR="005428B7" w:rsidRDefault="00427252" w:rsidP="00234D03">
      <w:r>
        <w:rPr>
          <w:noProof/>
        </w:rPr>
        <w:drawing>
          <wp:inline distT="0" distB="0" distL="0" distR="0" wp14:anchorId="3399BF46" wp14:editId="2C4BA7FD">
            <wp:extent cx="5627438" cy="4903379"/>
            <wp:effectExtent l="19050" t="19050" r="11430" b="12065"/>
            <wp:docPr id="4" name="Afbeelding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688688" cy="4956748"/>
                    </a:xfrm>
                    <a:prstGeom prst="rect">
                      <a:avLst/>
                    </a:prstGeom>
                    <a:ln>
                      <a:solidFill>
                        <a:schemeClr val="tx1"/>
                      </a:solidFill>
                    </a:ln>
                  </pic:spPr>
                </pic:pic>
              </a:graphicData>
            </a:graphic>
          </wp:inline>
        </w:drawing>
      </w:r>
    </w:p>
    <w:p w14:paraId="4BB2DC97" w14:textId="77777777" w:rsidR="00427252" w:rsidRDefault="00427252" w:rsidP="00427252">
      <w:pPr>
        <w:pStyle w:val="Bijschrift"/>
      </w:pPr>
      <w:r>
        <w:t xml:space="preserve">Figuur 3 inrichtingsplan Groot Vennep </w:t>
      </w:r>
    </w:p>
    <w:p w14:paraId="27C575FB" w14:textId="77777777" w:rsidR="00BE5160" w:rsidRDefault="00BE5160" w:rsidP="00BE5160">
      <w:pPr>
        <w:pStyle w:val="Kop1"/>
      </w:pPr>
      <w:bookmarkStart w:id="11" w:name="_Toc213409798"/>
      <w:bookmarkStart w:id="12" w:name="_Hlk211322979"/>
      <w:r>
        <w:lastRenderedPageBreak/>
        <w:t>Watersysteemanalyse</w:t>
      </w:r>
      <w:bookmarkEnd w:id="11"/>
    </w:p>
    <w:p w14:paraId="5D4BF1F4" w14:textId="77777777" w:rsidR="00BE5160" w:rsidRPr="0029637F" w:rsidRDefault="00BE5160" w:rsidP="00BE5160">
      <w:pPr>
        <w:pStyle w:val="Kop2"/>
      </w:pPr>
      <w:bookmarkStart w:id="13" w:name="_Toc213409799"/>
      <w:r>
        <w:t>Aanwezig watersysteem</w:t>
      </w:r>
      <w:bookmarkEnd w:id="13"/>
    </w:p>
    <w:p w14:paraId="458DFA54" w14:textId="77777777" w:rsidR="00BE5160" w:rsidRDefault="00BE5160" w:rsidP="00BE5160">
      <w:pPr>
        <w:rPr>
          <w:sz w:val="22"/>
        </w:rPr>
      </w:pPr>
      <w:r w:rsidRPr="008973A2">
        <w:rPr>
          <w:sz w:val="22"/>
        </w:rPr>
        <w:t xml:space="preserve">In het peilvak </w:t>
      </w:r>
      <w:r w:rsidR="00395581">
        <w:rPr>
          <w:sz w:val="22"/>
        </w:rPr>
        <w:t xml:space="preserve">GH-140.7.1 </w:t>
      </w:r>
      <w:r w:rsidRPr="008973A2">
        <w:rPr>
          <w:sz w:val="22"/>
        </w:rPr>
        <w:t xml:space="preserve">wordt de agrarisch functie gefaciliteerd. In het peilvak is één inlaat aanwezig en twee gemalen. </w:t>
      </w:r>
      <w:r>
        <w:rPr>
          <w:sz w:val="22"/>
        </w:rPr>
        <w:t xml:space="preserve">De percelen hebben de specifieke afmetingen van de Haarlemmermeer, dat is </w:t>
      </w:r>
      <w:r w:rsidR="009E72CC">
        <w:rPr>
          <w:sz w:val="22"/>
        </w:rPr>
        <w:t xml:space="preserve">dat </w:t>
      </w:r>
      <w:r>
        <w:rPr>
          <w:sz w:val="22"/>
        </w:rPr>
        <w:t xml:space="preserve">de percelen ca. 200 meter breed </w:t>
      </w:r>
      <w:r w:rsidR="009E72CC">
        <w:rPr>
          <w:sz w:val="22"/>
        </w:rPr>
        <w:t xml:space="preserve">zijn </w:t>
      </w:r>
      <w:r>
        <w:rPr>
          <w:sz w:val="22"/>
        </w:rPr>
        <w:t xml:space="preserve">en ca. één kilometer lang, gescheiden door smalle watergangen. </w:t>
      </w:r>
      <w:r w:rsidRPr="008973A2">
        <w:rPr>
          <w:sz w:val="22"/>
        </w:rPr>
        <w:t xml:space="preserve">In het </w:t>
      </w:r>
      <w:r w:rsidR="00395581">
        <w:rPr>
          <w:sz w:val="22"/>
        </w:rPr>
        <w:t xml:space="preserve"> “De </w:t>
      </w:r>
      <w:proofErr w:type="spellStart"/>
      <w:r w:rsidR="00395581">
        <w:rPr>
          <w:sz w:val="22"/>
        </w:rPr>
        <w:t>Kavel”</w:t>
      </w:r>
      <w:r w:rsidRPr="008973A2">
        <w:rPr>
          <w:sz w:val="22"/>
        </w:rPr>
        <w:t>peilvak</w:t>
      </w:r>
      <w:proofErr w:type="spellEnd"/>
      <w:r w:rsidRPr="008973A2">
        <w:rPr>
          <w:sz w:val="22"/>
        </w:rPr>
        <w:t xml:space="preserve"> is het wateroppervlak 1,9%. De mediaan maaiveldhoogte is NAP -4,84 m en het winterpeil is NAP -6,72 m. Dat resulteert in een drooglegging van 1,88 m. Door deze grote drooglegging wordt ruim voldaan aan de normering voor wateroverlast.</w:t>
      </w:r>
    </w:p>
    <w:p w14:paraId="72C93670" w14:textId="77777777" w:rsidR="00EF7A83" w:rsidRDefault="00EF7A83" w:rsidP="00EF7A83">
      <w:pPr>
        <w:pStyle w:val="Kop2"/>
      </w:pPr>
      <w:bookmarkStart w:id="14" w:name="_Toc213409800"/>
      <w:r w:rsidRPr="00EF7A83">
        <w:t>Aangepast watersysteem</w:t>
      </w:r>
      <w:bookmarkEnd w:id="14"/>
    </w:p>
    <w:p w14:paraId="2C3A634B" w14:textId="77777777" w:rsidR="00C33A06" w:rsidRDefault="00554C20" w:rsidP="00EF7A83">
      <w:pPr>
        <w:rPr>
          <w:sz w:val="22"/>
        </w:rPr>
      </w:pPr>
      <w:r w:rsidRPr="00554C20">
        <w:rPr>
          <w:sz w:val="22"/>
        </w:rPr>
        <w:t xml:space="preserve">Deelgebied Groot Vennep krijgt een volledig nieuw ingericht watersysteem met </w:t>
      </w:r>
      <w:r>
        <w:rPr>
          <w:sz w:val="22"/>
        </w:rPr>
        <w:t>water</w:t>
      </w:r>
      <w:r w:rsidRPr="00554C20">
        <w:rPr>
          <w:sz w:val="22"/>
        </w:rPr>
        <w:t xml:space="preserve">aanvoer en </w:t>
      </w:r>
      <w:r>
        <w:rPr>
          <w:sz w:val="22"/>
        </w:rPr>
        <w:t>water</w:t>
      </w:r>
      <w:r w:rsidRPr="00554C20">
        <w:rPr>
          <w:sz w:val="22"/>
        </w:rPr>
        <w:t>afvoer samengebracht ter hoogte van de Hoofdvaart.</w:t>
      </w:r>
      <w:r>
        <w:rPr>
          <w:sz w:val="22"/>
        </w:rPr>
        <w:t xml:space="preserve"> Door het flexibele peil volgens de beginselen van VDS is geen gemaal nodig maar kan </w:t>
      </w:r>
      <w:r w:rsidR="00C33A06">
        <w:rPr>
          <w:sz w:val="22"/>
        </w:rPr>
        <w:t>de afvoer plaatsvinden met een stuw. Naast de stuw is tevens de inlaat aanwezig. Dat betekent dat verder van de inlaat vandaan de gebiedseigenheid van het water groter is, wat een impuls is voor de ecologische ontwikkelkansen. Vanwege de klimaatverandering met meer en langere droge perioden bestaat het risico, dat het waterpeil langdurig op de ondergrens zit met risico van snelle opwarming wat juist slecht is voor de ecologische waterkwaliteit. Vanwege dat risico wordt toch een extra inlaat aangebracht om het watersysteem te kunnen doorspoelen.</w:t>
      </w:r>
    </w:p>
    <w:p w14:paraId="570010C8" w14:textId="77777777" w:rsidR="00EF7A83" w:rsidRPr="00C33A06" w:rsidRDefault="00A77017" w:rsidP="00EF7A83">
      <w:pPr>
        <w:rPr>
          <w:sz w:val="22"/>
        </w:rPr>
      </w:pPr>
      <w:r>
        <w:rPr>
          <w:sz w:val="22"/>
        </w:rPr>
        <w:t xml:space="preserve">Het wateroppervlak in </w:t>
      </w:r>
      <w:r w:rsidR="00C33A06">
        <w:rPr>
          <w:sz w:val="22"/>
        </w:rPr>
        <w:t>Groot Vennep wordt substantieel groter</w:t>
      </w:r>
      <w:r>
        <w:rPr>
          <w:sz w:val="22"/>
        </w:rPr>
        <w:t xml:space="preserve"> met ca 5,6% van het gebied</w:t>
      </w:r>
      <w:r w:rsidR="00395581">
        <w:rPr>
          <w:sz w:val="22"/>
        </w:rPr>
        <w:t xml:space="preserve"> (</w:t>
      </w:r>
      <w:proofErr w:type="spellStart"/>
      <w:r w:rsidR="00395581">
        <w:rPr>
          <w:sz w:val="22"/>
        </w:rPr>
        <w:t>fig</w:t>
      </w:r>
      <w:proofErr w:type="spellEnd"/>
      <w:r w:rsidR="00395581">
        <w:rPr>
          <w:sz w:val="22"/>
        </w:rPr>
        <w:t xml:space="preserve"> 3)</w:t>
      </w:r>
      <w:r>
        <w:rPr>
          <w:sz w:val="22"/>
        </w:rPr>
        <w:t>. Dit is verdeeld in de brede halvemaanvormige watergang vanaf de Hoofdvaart en een moerasachtig deel</w:t>
      </w:r>
      <w:r w:rsidR="00395581">
        <w:rPr>
          <w:sz w:val="22"/>
        </w:rPr>
        <w:t xml:space="preserve">, ingericht om te mogen inunderen </w:t>
      </w:r>
      <w:r>
        <w:rPr>
          <w:sz w:val="22"/>
        </w:rPr>
        <w:t>met veel smalle watergangen rondom het educatief centrum</w:t>
      </w:r>
      <w:r w:rsidR="00395581">
        <w:rPr>
          <w:sz w:val="22"/>
        </w:rPr>
        <w:t xml:space="preserve"> “De Kavel”</w:t>
      </w:r>
      <w:r>
        <w:rPr>
          <w:sz w:val="22"/>
        </w:rPr>
        <w:t xml:space="preserve">. In tijden van veel </w:t>
      </w:r>
      <w:r w:rsidR="00395581">
        <w:rPr>
          <w:sz w:val="22"/>
        </w:rPr>
        <w:t>neerslag</w:t>
      </w:r>
      <w:r>
        <w:rPr>
          <w:sz w:val="22"/>
        </w:rPr>
        <w:t xml:space="preserve"> zal het peil stijgen en </w:t>
      </w:r>
      <w:r w:rsidR="00395581">
        <w:rPr>
          <w:sz w:val="22"/>
        </w:rPr>
        <w:t>kunnen</w:t>
      </w:r>
      <w:r>
        <w:rPr>
          <w:sz w:val="22"/>
        </w:rPr>
        <w:t xml:space="preserve"> de</w:t>
      </w:r>
      <w:r w:rsidR="00395581">
        <w:rPr>
          <w:sz w:val="22"/>
        </w:rPr>
        <w:t>ze</w:t>
      </w:r>
      <w:r>
        <w:rPr>
          <w:sz w:val="22"/>
        </w:rPr>
        <w:t xml:space="preserve"> lage delen </w:t>
      </w:r>
      <w:r w:rsidR="00395581">
        <w:rPr>
          <w:sz w:val="22"/>
        </w:rPr>
        <w:t xml:space="preserve">het </w:t>
      </w:r>
      <w:r>
        <w:rPr>
          <w:sz w:val="22"/>
        </w:rPr>
        <w:t>wat veel extra berging geeft.</w:t>
      </w:r>
      <w:r w:rsidR="00732036">
        <w:rPr>
          <w:sz w:val="22"/>
        </w:rPr>
        <w:t xml:space="preserve"> Dit wordt ook wel de polderuiterwaarde genoemd.</w:t>
      </w:r>
      <w:r>
        <w:rPr>
          <w:sz w:val="22"/>
        </w:rPr>
        <w:t xml:space="preserve"> Dit nieuwe watersysteem is ontworpen op basis van </w:t>
      </w:r>
      <w:r w:rsidR="0045747B">
        <w:rPr>
          <w:sz w:val="22"/>
        </w:rPr>
        <w:t xml:space="preserve">geohydrologisch onderzoek naar het </w:t>
      </w:r>
      <w:proofErr w:type="spellStart"/>
      <w:r w:rsidR="0045747B">
        <w:rPr>
          <w:sz w:val="22"/>
        </w:rPr>
        <w:t>opbarstrisico</w:t>
      </w:r>
      <w:proofErr w:type="spellEnd"/>
      <w:r w:rsidR="00395581">
        <w:rPr>
          <w:sz w:val="22"/>
        </w:rPr>
        <w:t xml:space="preserve"> in Groot Vennep</w:t>
      </w:r>
      <w:r w:rsidR="0045747B">
        <w:rPr>
          <w:sz w:val="22"/>
        </w:rPr>
        <w:t>.</w:t>
      </w:r>
      <w:r>
        <w:rPr>
          <w:sz w:val="22"/>
        </w:rPr>
        <w:t xml:space="preserve"> </w:t>
      </w:r>
    </w:p>
    <w:p w14:paraId="3890AF02" w14:textId="77777777" w:rsidR="00BE5160" w:rsidRDefault="00BE5160" w:rsidP="00BE5160">
      <w:pPr>
        <w:pStyle w:val="Kop2"/>
      </w:pPr>
      <w:bookmarkStart w:id="15" w:name="_Toc213409801"/>
      <w:r>
        <w:t>Geohydrologisch onderzoek</w:t>
      </w:r>
      <w:bookmarkEnd w:id="15"/>
      <w:r>
        <w:t xml:space="preserve"> </w:t>
      </w:r>
    </w:p>
    <w:p w14:paraId="2196BE37" w14:textId="77777777" w:rsidR="00BE5160" w:rsidRDefault="00BE5160" w:rsidP="00BE5160">
      <w:pPr>
        <w:rPr>
          <w:sz w:val="22"/>
        </w:rPr>
      </w:pPr>
      <w:r>
        <w:rPr>
          <w:sz w:val="22"/>
        </w:rPr>
        <w:t>Het deel Groot Vennep krijgt een geheel nieuw aangelegd watersysteem. In dit deel van de Haarlemmermeer is het risico van opbarsten groot</w:t>
      </w:r>
      <w:r w:rsidR="00AC744C">
        <w:rPr>
          <w:sz w:val="22"/>
        </w:rPr>
        <w:t>, doordat de stijghoogte hier tot boven het maaiveld uitkomt</w:t>
      </w:r>
      <w:r>
        <w:rPr>
          <w:sz w:val="22"/>
        </w:rPr>
        <w:t xml:space="preserve">. De mogelijkheid van watergraven is daardoor beperkt zodat de peilen omhoog moeten </w:t>
      </w:r>
      <w:r w:rsidR="009E0BD1">
        <w:rPr>
          <w:sz w:val="22"/>
        </w:rPr>
        <w:t xml:space="preserve">waarmee meer tegendruk wordt gegeven </w:t>
      </w:r>
      <w:r>
        <w:rPr>
          <w:sz w:val="22"/>
        </w:rPr>
        <w:t xml:space="preserve">om dit nieuwe watersysteem aan te kunnen leggen. De boeren in het peilvak hebben zorg dat de hogere peilen uitstralen naar </w:t>
      </w:r>
      <w:r w:rsidR="00AC744C">
        <w:rPr>
          <w:sz w:val="22"/>
        </w:rPr>
        <w:t>de</w:t>
      </w:r>
      <w:r>
        <w:rPr>
          <w:sz w:val="22"/>
        </w:rPr>
        <w:t xml:space="preserve"> blijvende agrarisch </w:t>
      </w:r>
      <w:r w:rsidR="00AC744C">
        <w:rPr>
          <w:sz w:val="22"/>
        </w:rPr>
        <w:t>functie en tot gevolg heeft dat daar de grondwaterstand verhoogd wat nadelig is voor de gewasontwikkeling</w:t>
      </w:r>
      <w:r>
        <w:rPr>
          <w:sz w:val="22"/>
        </w:rPr>
        <w:t>.</w:t>
      </w:r>
    </w:p>
    <w:p w14:paraId="2F0BF955" w14:textId="77777777" w:rsidR="00BE5160" w:rsidRDefault="00BE5160" w:rsidP="00BE5160">
      <w:pPr>
        <w:rPr>
          <w:sz w:val="22"/>
        </w:rPr>
      </w:pPr>
      <w:r w:rsidRPr="002C46BF">
        <w:rPr>
          <w:sz w:val="22"/>
          <w:szCs w:val="22"/>
        </w:rPr>
        <w:t>Om de uitstralingseffecten</w:t>
      </w:r>
      <w:r>
        <w:rPr>
          <w:sz w:val="22"/>
          <w:szCs w:val="22"/>
        </w:rPr>
        <w:t xml:space="preserve"> in het grondwater als gevolg </w:t>
      </w:r>
      <w:r w:rsidRPr="002C46BF">
        <w:rPr>
          <w:sz w:val="22"/>
          <w:szCs w:val="22"/>
        </w:rPr>
        <w:t>van de peilverhoging binnen</w:t>
      </w:r>
      <w:r>
        <w:rPr>
          <w:sz w:val="22"/>
          <w:szCs w:val="22"/>
        </w:rPr>
        <w:t xml:space="preserve"> het</w:t>
      </w:r>
      <w:r>
        <w:t xml:space="preserve"> </w:t>
      </w:r>
      <w:r>
        <w:rPr>
          <w:sz w:val="22"/>
        </w:rPr>
        <w:t xml:space="preserve">nieuwe peilvak GH-140.55 op het omliggende gebied in beeld te brengen is er een onafhankelijk geohydrologisch onderzoek uitgevoerd. In het </w:t>
      </w:r>
      <w:r>
        <w:rPr>
          <w:sz w:val="22"/>
        </w:rPr>
        <w:lastRenderedPageBreak/>
        <w:t>onderzoek is een modelstudie uitgevoerd om de potentiële effecten naar de omgeving toe bepalen.</w:t>
      </w:r>
    </w:p>
    <w:p w14:paraId="7968F1F0" w14:textId="77777777" w:rsidR="008B5D81" w:rsidRDefault="00AC744C" w:rsidP="008B5D81">
      <w:pPr>
        <w:rPr>
          <w:sz w:val="22"/>
        </w:rPr>
      </w:pPr>
      <w:r w:rsidRPr="00D1069D">
        <w:rPr>
          <w:noProof/>
          <w:sz w:val="22"/>
        </w:rPr>
        <w:drawing>
          <wp:anchor distT="0" distB="0" distL="114300" distR="114300" simplePos="0" relativeHeight="251659264" behindDoc="0" locked="0" layoutInCell="1" allowOverlap="1" wp14:anchorId="6D785A4B" wp14:editId="3D2CD0BA">
            <wp:simplePos x="0" y="0"/>
            <wp:positionH relativeFrom="margin">
              <wp:align>right</wp:align>
            </wp:positionH>
            <wp:positionV relativeFrom="paragraph">
              <wp:posOffset>3187839</wp:posOffset>
            </wp:positionV>
            <wp:extent cx="5759450" cy="4239895"/>
            <wp:effectExtent l="0" t="0" r="0" b="8255"/>
            <wp:wrapSquare wrapText="bothSides"/>
            <wp:docPr id="1873020794" name="Afbeelding 1" descr="Afbeelding met kaart, schermopname, tekst, diagram&#10;&#10;Door AI gegenereerde inhoud is mogelijk onjui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3020794" name="Afbeelding 1" descr="Afbeelding met kaart, schermopname, tekst, diagram&#10;&#10;Door AI gegenereerde inhoud is mogelijk onjuist."/>
                    <pic:cNvPicPr/>
                  </pic:nvPicPr>
                  <pic:blipFill>
                    <a:blip r:embed="rId13">
                      <a:extLst>
                        <a:ext uri="{28A0092B-C50C-407E-A947-70E740481C1C}">
                          <a14:useLocalDpi xmlns:a14="http://schemas.microsoft.com/office/drawing/2010/main" val="0"/>
                        </a:ext>
                      </a:extLst>
                    </a:blip>
                    <a:stretch>
                      <a:fillRect/>
                    </a:stretch>
                  </pic:blipFill>
                  <pic:spPr>
                    <a:xfrm>
                      <a:off x="0" y="0"/>
                      <a:ext cx="5759450" cy="4239895"/>
                    </a:xfrm>
                    <a:prstGeom prst="rect">
                      <a:avLst/>
                    </a:prstGeom>
                  </pic:spPr>
                </pic:pic>
              </a:graphicData>
            </a:graphic>
            <wp14:sizeRelH relativeFrom="page">
              <wp14:pctWidth>0</wp14:pctWidth>
            </wp14:sizeRelH>
            <wp14:sizeRelV relativeFrom="page">
              <wp14:pctHeight>0</wp14:pctHeight>
            </wp14:sizeRelV>
          </wp:anchor>
        </w:drawing>
      </w:r>
      <w:r w:rsidR="00BE5160">
        <w:rPr>
          <w:sz w:val="22"/>
        </w:rPr>
        <w:t>De eerste resultaten van de modelstudie gaven aanleiding om een veldproef uit te voeren om de aanwezige hydraulische weerstand van de ondergrond (inclusief) de aanwezige zandgeul goed in kaart te brengen. Dit was noodzakelijk omdat in de gevoeligheidsanalyse van de modelstudie bleek dat bij een lage w</w:t>
      </w:r>
      <w:r w:rsidR="008B5D81">
        <w:rPr>
          <w:sz w:val="22"/>
        </w:rPr>
        <w:t xml:space="preserve">eerstand in de ondergrond de peilverhoging een groot effect heeft op de </w:t>
      </w:r>
      <w:r w:rsidR="00BE5160">
        <w:rPr>
          <w:sz w:val="22"/>
        </w:rPr>
        <w:t xml:space="preserve">directe </w:t>
      </w:r>
      <w:bookmarkEnd w:id="12"/>
      <w:r w:rsidR="00BE5160">
        <w:rPr>
          <w:sz w:val="22"/>
        </w:rPr>
        <w:t>omgeving</w:t>
      </w:r>
      <w:r w:rsidR="008B5D81">
        <w:rPr>
          <w:sz w:val="22"/>
        </w:rPr>
        <w:t xml:space="preserve">. Om in de modelstudie van een juiste weerstand uit te gaan is er een proef uitgevoerd om de aanwezige weerstand te meten. Uit deze metingen bleek dat er ondanks de aanwezige zandgeul dusdanig veel weerstand aanwezig is dat de peilverhoging slechts beperkte invloed heeft op de </w:t>
      </w:r>
      <w:r>
        <w:rPr>
          <w:sz w:val="22"/>
        </w:rPr>
        <w:t xml:space="preserve">verhoging van de grondwaterstand in de </w:t>
      </w:r>
      <w:r w:rsidR="008B5D81">
        <w:rPr>
          <w:sz w:val="22"/>
        </w:rPr>
        <w:t>directe omgeving</w:t>
      </w:r>
      <w:r>
        <w:rPr>
          <w:sz w:val="22"/>
        </w:rPr>
        <w:t xml:space="preserve"> van 0,1 m direct naast de halvemaanvormige watergang tot 0,05 m op 20 </w:t>
      </w:r>
      <w:r w:rsidR="009E0BD1">
        <w:rPr>
          <w:sz w:val="22"/>
        </w:rPr>
        <w:t>à</w:t>
      </w:r>
      <w:r>
        <w:rPr>
          <w:sz w:val="22"/>
        </w:rPr>
        <w:t xml:space="preserve"> 30 m afstand</w:t>
      </w:r>
      <w:r w:rsidR="008B5D81">
        <w:rPr>
          <w:sz w:val="22"/>
        </w:rPr>
        <w:t xml:space="preserve">. Uitgaande van </w:t>
      </w:r>
      <w:r w:rsidR="009E0BD1">
        <w:rPr>
          <w:sz w:val="22"/>
        </w:rPr>
        <w:t xml:space="preserve">de ongunstigste situatie </w:t>
      </w:r>
      <w:r w:rsidR="008B5D81">
        <w:rPr>
          <w:sz w:val="22"/>
        </w:rPr>
        <w:t xml:space="preserve">beperken de effecten zich tot 30 meter afstand van de </w:t>
      </w:r>
      <w:r w:rsidR="009E0BD1">
        <w:rPr>
          <w:sz w:val="22"/>
        </w:rPr>
        <w:t>n</w:t>
      </w:r>
      <w:r w:rsidR="008B5D81">
        <w:rPr>
          <w:sz w:val="22"/>
        </w:rPr>
        <w:t>oordoostelijke grens van het nieuwe peilvak</w:t>
      </w:r>
      <w:r w:rsidR="00577DFE">
        <w:rPr>
          <w:sz w:val="22"/>
        </w:rPr>
        <w:t xml:space="preserve"> (z</w:t>
      </w:r>
      <w:r w:rsidR="008B5D81" w:rsidRPr="00577DFE">
        <w:rPr>
          <w:sz w:val="22"/>
        </w:rPr>
        <w:t xml:space="preserve">ie figuur </w:t>
      </w:r>
      <w:r w:rsidR="009424E1">
        <w:rPr>
          <w:sz w:val="22"/>
        </w:rPr>
        <w:t>4</w:t>
      </w:r>
      <w:r w:rsidR="00577DFE">
        <w:rPr>
          <w:sz w:val="22"/>
        </w:rPr>
        <w:t>)</w:t>
      </w:r>
      <w:r w:rsidR="008B5D81" w:rsidRPr="00577DFE">
        <w:rPr>
          <w:sz w:val="22"/>
        </w:rPr>
        <w:t>.</w:t>
      </w:r>
      <w:r w:rsidR="008B5D81">
        <w:rPr>
          <w:sz w:val="22"/>
        </w:rPr>
        <w:t xml:space="preserve"> Om de effecten naar de zuidelijke zijde (landgoed) te beperken zal de gemeente een foliescherm </w:t>
      </w:r>
      <w:r w:rsidR="009E0BD1">
        <w:rPr>
          <w:sz w:val="22"/>
        </w:rPr>
        <w:t xml:space="preserve">in de bodem </w:t>
      </w:r>
      <w:r w:rsidR="008B5D81">
        <w:rPr>
          <w:sz w:val="22"/>
        </w:rPr>
        <w:t>aanbrengen.</w:t>
      </w:r>
      <w:r w:rsidR="009E0BD1">
        <w:rPr>
          <w:sz w:val="22"/>
        </w:rPr>
        <w:t xml:space="preserve"> Dit scherm voorkomt dat het grondwater naar het landgoed kan stromen. </w:t>
      </w:r>
    </w:p>
    <w:p w14:paraId="4A169001" w14:textId="77777777" w:rsidR="000F0355" w:rsidRDefault="000F0355" w:rsidP="008B5D81">
      <w:pPr>
        <w:rPr>
          <w:sz w:val="22"/>
        </w:rPr>
      </w:pPr>
    </w:p>
    <w:p w14:paraId="5E9F4E1A" w14:textId="77777777" w:rsidR="008B5D81" w:rsidRPr="00730B16" w:rsidRDefault="008B5D81" w:rsidP="008B5D81">
      <w:pPr>
        <w:pStyle w:val="Bijschrift"/>
      </w:pPr>
      <w:r w:rsidRPr="00730B16">
        <w:t xml:space="preserve">Figuur </w:t>
      </w:r>
      <w:r w:rsidR="009424E1">
        <w:t>4</w:t>
      </w:r>
      <w:r w:rsidRPr="00730B16">
        <w:t xml:space="preserve">: </w:t>
      </w:r>
      <w:r>
        <w:t>uitstraling grondwatereffecten n.a.v. nieuwe inrichting peilvak GH-140.55</w:t>
      </w:r>
      <w:r w:rsidR="002379C1">
        <w:t xml:space="preserve"> in de meest ongunstige situatie</w:t>
      </w:r>
    </w:p>
    <w:p w14:paraId="20843030" w14:textId="77777777" w:rsidR="008B5D81" w:rsidRDefault="0045747B" w:rsidP="00703F1F">
      <w:pPr>
        <w:pStyle w:val="Kop1"/>
      </w:pPr>
      <w:bookmarkStart w:id="16" w:name="_Toc213409802"/>
      <w:r w:rsidRPr="0045747B">
        <w:lastRenderedPageBreak/>
        <w:t>Peilafweging</w:t>
      </w:r>
      <w:r w:rsidR="001C2CC9">
        <w:t xml:space="preserve"> en peilvoorstel</w:t>
      </w:r>
      <w:bookmarkEnd w:id="16"/>
    </w:p>
    <w:p w14:paraId="0A3954C4" w14:textId="77777777" w:rsidR="000672B2" w:rsidRPr="000672B2" w:rsidRDefault="000672B2" w:rsidP="000672B2">
      <w:pPr>
        <w:pStyle w:val="Kop2"/>
      </w:pPr>
      <w:bookmarkStart w:id="17" w:name="_Toc213409803"/>
      <w:r>
        <w:t>Peilafweging</w:t>
      </w:r>
      <w:bookmarkEnd w:id="17"/>
    </w:p>
    <w:p w14:paraId="5475A6F0" w14:textId="77777777" w:rsidR="001C2CC9" w:rsidRDefault="002B778E" w:rsidP="0045747B">
      <w:pPr>
        <w:rPr>
          <w:sz w:val="22"/>
        </w:rPr>
      </w:pPr>
      <w:r>
        <w:rPr>
          <w:sz w:val="22"/>
        </w:rPr>
        <w:t>Met de gemeente is overeengekomen dat v</w:t>
      </w:r>
      <w:r w:rsidR="0045747B" w:rsidRPr="0045747B">
        <w:rPr>
          <w:sz w:val="22"/>
        </w:rPr>
        <w:t xml:space="preserve">oor </w:t>
      </w:r>
      <w:r w:rsidR="001C2CC9">
        <w:rPr>
          <w:sz w:val="22"/>
        </w:rPr>
        <w:t>de gehele Haarlemmermeer bij herinrichting van gebieden wordt gestreefd om daar waar dat mogelijk is het watersysteem in te richten volgens de beginselen van VDS.</w:t>
      </w:r>
      <w:r w:rsidR="0086273C">
        <w:rPr>
          <w:sz w:val="22"/>
        </w:rPr>
        <w:t xml:space="preserve"> </w:t>
      </w:r>
      <w:r w:rsidR="001C2CC9">
        <w:rPr>
          <w:sz w:val="22"/>
        </w:rPr>
        <w:t xml:space="preserve">Dat geldt bij uitstek voor </w:t>
      </w:r>
      <w:r w:rsidR="0045747B" w:rsidRPr="0045747B">
        <w:rPr>
          <w:sz w:val="22"/>
        </w:rPr>
        <w:t>Park21</w:t>
      </w:r>
      <w:r w:rsidR="001C2CC9">
        <w:rPr>
          <w:sz w:val="22"/>
        </w:rPr>
        <w:t xml:space="preserve">. </w:t>
      </w:r>
      <w:r w:rsidR="0045747B" w:rsidRPr="0045747B">
        <w:rPr>
          <w:sz w:val="22"/>
        </w:rPr>
        <w:t xml:space="preserve">Dat houdt in dat </w:t>
      </w:r>
      <w:r w:rsidR="001C2CC9">
        <w:rPr>
          <w:sz w:val="22"/>
        </w:rPr>
        <w:t xml:space="preserve">het regime van </w:t>
      </w:r>
      <w:proofErr w:type="spellStart"/>
      <w:r w:rsidR="0045747B">
        <w:rPr>
          <w:sz w:val="22"/>
        </w:rPr>
        <w:t>seizoenspeil</w:t>
      </w:r>
      <w:r w:rsidR="001C2CC9">
        <w:rPr>
          <w:sz w:val="22"/>
        </w:rPr>
        <w:t>en</w:t>
      </w:r>
      <w:proofErr w:type="spellEnd"/>
      <w:r w:rsidR="0045747B">
        <w:rPr>
          <w:sz w:val="22"/>
        </w:rPr>
        <w:t xml:space="preserve"> word</w:t>
      </w:r>
      <w:r w:rsidR="001C2CC9">
        <w:rPr>
          <w:sz w:val="22"/>
        </w:rPr>
        <w:t>t</w:t>
      </w:r>
      <w:r w:rsidR="0045747B">
        <w:rPr>
          <w:sz w:val="22"/>
        </w:rPr>
        <w:t xml:space="preserve"> vervangen door jaarrond flexibel peilbeheer met </w:t>
      </w:r>
      <w:r w:rsidR="0045747B" w:rsidRPr="0045747B">
        <w:rPr>
          <w:sz w:val="22"/>
        </w:rPr>
        <w:t xml:space="preserve">het zomerpeil van de </w:t>
      </w:r>
      <w:proofErr w:type="spellStart"/>
      <w:r w:rsidR="0045747B" w:rsidRPr="0045747B">
        <w:rPr>
          <w:sz w:val="22"/>
        </w:rPr>
        <w:t>vakbemaling</w:t>
      </w:r>
      <w:proofErr w:type="spellEnd"/>
      <w:r w:rsidR="0045747B" w:rsidRPr="0045747B">
        <w:rPr>
          <w:sz w:val="22"/>
        </w:rPr>
        <w:t xml:space="preserve"> waar dit deelgebied deel van uitmaakt </w:t>
      </w:r>
      <w:r w:rsidR="0045747B">
        <w:rPr>
          <w:sz w:val="22"/>
        </w:rPr>
        <w:t xml:space="preserve">als </w:t>
      </w:r>
      <w:r w:rsidR="0045747B" w:rsidRPr="0045747B">
        <w:rPr>
          <w:sz w:val="22"/>
        </w:rPr>
        <w:t xml:space="preserve">ondergrens </w:t>
      </w:r>
      <w:r w:rsidR="0045747B">
        <w:rPr>
          <w:sz w:val="22"/>
        </w:rPr>
        <w:t xml:space="preserve">en de peilen van de polderboezem als bovengrens </w:t>
      </w:r>
      <w:r w:rsidR="001C2CC9">
        <w:rPr>
          <w:sz w:val="22"/>
        </w:rPr>
        <w:t>(zie bijlage 1)</w:t>
      </w:r>
      <w:r w:rsidR="0021701C">
        <w:rPr>
          <w:sz w:val="22"/>
        </w:rPr>
        <w:t>.</w:t>
      </w:r>
      <w:r w:rsidR="002379C1">
        <w:rPr>
          <w:sz w:val="22"/>
        </w:rPr>
        <w:t xml:space="preserve"> De functie natuur is hier bepalend dat flexibel peilbeheer is gekozen in plaats van dynamisch peilbeheer zodat de natuurlijke omstandigheden, binnen de aangegeven bandbreedte, </w:t>
      </w:r>
      <w:r w:rsidR="00334DF5">
        <w:rPr>
          <w:sz w:val="22"/>
        </w:rPr>
        <w:t>zoveel mogelijk aanwezig kunnen zijn</w:t>
      </w:r>
      <w:r w:rsidR="002379C1">
        <w:rPr>
          <w:sz w:val="22"/>
        </w:rPr>
        <w:t xml:space="preserve">.  </w:t>
      </w:r>
    </w:p>
    <w:p w14:paraId="409226D2" w14:textId="77777777" w:rsidR="0021701C" w:rsidRDefault="0021701C" w:rsidP="0021701C">
      <w:pPr>
        <w:rPr>
          <w:sz w:val="22"/>
        </w:rPr>
      </w:pPr>
      <w:r>
        <w:rPr>
          <w:sz w:val="22"/>
        </w:rPr>
        <w:t>De inrichting van Groot Vennep en het watersysteem zijn in samenhang ontworpen. De geohydrologische uitgangspunten waren:</w:t>
      </w:r>
    </w:p>
    <w:p w14:paraId="41E813C4" w14:textId="77777777" w:rsidR="0021701C" w:rsidRDefault="0021701C" w:rsidP="0021701C">
      <w:pPr>
        <w:pStyle w:val="Lijstalinea"/>
        <w:numPr>
          <w:ilvl w:val="0"/>
          <w:numId w:val="38"/>
        </w:numPr>
        <w:rPr>
          <w:sz w:val="22"/>
        </w:rPr>
      </w:pPr>
      <w:r w:rsidRPr="0021701C">
        <w:rPr>
          <w:sz w:val="22"/>
        </w:rPr>
        <w:t>aanleg van een parkbos op hoger gelegen</w:t>
      </w:r>
      <w:r>
        <w:rPr>
          <w:sz w:val="22"/>
        </w:rPr>
        <w:t xml:space="preserve"> </w:t>
      </w:r>
      <w:r w:rsidRPr="0021701C">
        <w:rPr>
          <w:sz w:val="22"/>
        </w:rPr>
        <w:t>terrein</w:t>
      </w:r>
    </w:p>
    <w:p w14:paraId="7F4B18FF" w14:textId="77777777" w:rsidR="0021701C" w:rsidRDefault="0021701C" w:rsidP="0021701C">
      <w:pPr>
        <w:pStyle w:val="Lijstalinea"/>
        <w:numPr>
          <w:ilvl w:val="0"/>
          <w:numId w:val="38"/>
        </w:numPr>
        <w:rPr>
          <w:sz w:val="22"/>
        </w:rPr>
      </w:pPr>
      <w:r>
        <w:rPr>
          <w:sz w:val="22"/>
        </w:rPr>
        <w:t xml:space="preserve">aanleg van </w:t>
      </w:r>
      <w:r w:rsidR="003522AD">
        <w:rPr>
          <w:sz w:val="22"/>
        </w:rPr>
        <w:t>de p</w:t>
      </w:r>
      <w:r>
        <w:rPr>
          <w:sz w:val="22"/>
        </w:rPr>
        <w:t>olderuiterwaarde waar veel water kan worden geborgen in perioden van veel neerslag</w:t>
      </w:r>
    </w:p>
    <w:p w14:paraId="7F0AE3D2" w14:textId="77777777" w:rsidR="003522AD" w:rsidRPr="0021701C" w:rsidRDefault="003522AD" w:rsidP="0021701C">
      <w:pPr>
        <w:pStyle w:val="Lijstalinea"/>
        <w:numPr>
          <w:ilvl w:val="0"/>
          <w:numId w:val="38"/>
        </w:numPr>
        <w:rPr>
          <w:sz w:val="22"/>
        </w:rPr>
      </w:pPr>
      <w:r w:rsidRPr="003522AD">
        <w:rPr>
          <w:sz w:val="22"/>
        </w:rPr>
        <w:t>Verbeterd droogmakerij systeem (VDS) wordt ingevoerd in nieuwe onderdelen, waarbij de uitvoering tot uiting komt in de Polderuiterwaarde (waterberging) en Halve Maan (hoofdwatergang).</w:t>
      </w:r>
    </w:p>
    <w:p w14:paraId="5FD2F2C9" w14:textId="77777777" w:rsidR="0021701C" w:rsidRDefault="0011548C" w:rsidP="0021701C">
      <w:pPr>
        <w:rPr>
          <w:sz w:val="22"/>
        </w:rPr>
      </w:pPr>
      <w:r>
        <w:rPr>
          <w:sz w:val="22"/>
        </w:rPr>
        <w:t xml:space="preserve">Met name de randvoorwaarde voor de Polderuiterwaarde maakte het ontwerp complex. </w:t>
      </w:r>
      <w:r w:rsidR="003522AD">
        <w:rPr>
          <w:sz w:val="22"/>
        </w:rPr>
        <w:t xml:space="preserve">De bergingsfunctie vraagt om </w:t>
      </w:r>
      <w:r>
        <w:rPr>
          <w:sz w:val="22"/>
        </w:rPr>
        <w:t xml:space="preserve">oppervlakte terwijl het </w:t>
      </w:r>
      <w:proofErr w:type="spellStart"/>
      <w:r>
        <w:rPr>
          <w:sz w:val="22"/>
        </w:rPr>
        <w:t>opbarstrisico</w:t>
      </w:r>
      <w:proofErr w:type="spellEnd"/>
      <w:r>
        <w:rPr>
          <w:sz w:val="22"/>
        </w:rPr>
        <w:t xml:space="preserve"> het graven van water ernstig bemoeilijkt. De varianten zijn derhalve in het ontwerpproces aan de orde gekomen in die zin dat het geheel zo ontworpen moest worden dat en berging ontstond waarbij het </w:t>
      </w:r>
      <w:proofErr w:type="spellStart"/>
      <w:r>
        <w:rPr>
          <w:sz w:val="22"/>
        </w:rPr>
        <w:t>opbarstrisico</w:t>
      </w:r>
      <w:proofErr w:type="spellEnd"/>
      <w:r>
        <w:rPr>
          <w:sz w:val="22"/>
        </w:rPr>
        <w:t xml:space="preserve"> aanvaardbaar zou blijven. Zo is niet een aaneengesloten </w:t>
      </w:r>
      <w:r w:rsidR="00FC516F">
        <w:rPr>
          <w:sz w:val="22"/>
        </w:rPr>
        <w:t xml:space="preserve">gebied ontworpen dat bij stijgend peil zou inunderen, maar is een stelsel van veel smalle watergangen ontworpen waarbij het maaiveld </w:t>
      </w:r>
      <w:r w:rsidR="002379C1">
        <w:rPr>
          <w:sz w:val="22"/>
        </w:rPr>
        <w:t xml:space="preserve">dat mag inunderen </w:t>
      </w:r>
      <w:r w:rsidR="00FC516F">
        <w:rPr>
          <w:sz w:val="22"/>
        </w:rPr>
        <w:t>op een hoger niveau wordt aangelegd.</w:t>
      </w:r>
      <w:r>
        <w:rPr>
          <w:sz w:val="22"/>
        </w:rPr>
        <w:t xml:space="preserve"> </w:t>
      </w:r>
      <w:r w:rsidR="003522AD">
        <w:rPr>
          <w:sz w:val="22"/>
        </w:rPr>
        <w:t xml:space="preserve"> </w:t>
      </w:r>
    </w:p>
    <w:p w14:paraId="3AB900D5" w14:textId="77777777" w:rsidR="0021701C" w:rsidRPr="0045747B" w:rsidRDefault="00FC516F" w:rsidP="0021701C">
      <w:pPr>
        <w:rPr>
          <w:sz w:val="22"/>
        </w:rPr>
      </w:pPr>
      <w:r>
        <w:rPr>
          <w:sz w:val="22"/>
        </w:rPr>
        <w:t xml:space="preserve">Het beginsel van het VDS waarbij het laagste peil wordt vastgesteld op het hoogste peil (zomerpeil) van de </w:t>
      </w:r>
      <w:proofErr w:type="spellStart"/>
      <w:r>
        <w:rPr>
          <w:sz w:val="22"/>
        </w:rPr>
        <w:t>vakbemaling</w:t>
      </w:r>
      <w:proofErr w:type="spellEnd"/>
      <w:r>
        <w:rPr>
          <w:sz w:val="22"/>
        </w:rPr>
        <w:t xml:space="preserve"> is daarbij zelfs niet haalbaar</w:t>
      </w:r>
      <w:r w:rsidR="0063083B">
        <w:rPr>
          <w:sz w:val="22"/>
        </w:rPr>
        <w:t xml:space="preserve"> gebleken. Dit moest op een hoger peil worden ingesteld</w:t>
      </w:r>
      <w:r w:rsidR="002379C1">
        <w:rPr>
          <w:sz w:val="22"/>
        </w:rPr>
        <w:t xml:space="preserve"> vanwege het </w:t>
      </w:r>
      <w:proofErr w:type="spellStart"/>
      <w:r w:rsidR="002379C1">
        <w:rPr>
          <w:sz w:val="22"/>
        </w:rPr>
        <w:t>opbarstrisico</w:t>
      </w:r>
      <w:proofErr w:type="spellEnd"/>
      <w:r w:rsidR="0063083B">
        <w:rPr>
          <w:sz w:val="22"/>
        </w:rPr>
        <w:t>.</w:t>
      </w:r>
      <w:r w:rsidR="0021701C">
        <w:rPr>
          <w:sz w:val="22"/>
        </w:rPr>
        <w:t xml:space="preserve"> </w:t>
      </w:r>
    </w:p>
    <w:p w14:paraId="6661AFDD" w14:textId="77777777" w:rsidR="000672B2" w:rsidRDefault="000672B2" w:rsidP="000672B2">
      <w:pPr>
        <w:pStyle w:val="Kop2"/>
      </w:pPr>
      <w:bookmarkStart w:id="18" w:name="_Toc213409804"/>
      <w:r w:rsidRPr="000672B2">
        <w:t>Peilvoorstel</w:t>
      </w:r>
      <w:bookmarkEnd w:id="18"/>
    </w:p>
    <w:p w14:paraId="4CA48BDF" w14:textId="77777777" w:rsidR="0021701C" w:rsidRPr="0045747B" w:rsidRDefault="0021701C" w:rsidP="0021701C">
      <w:pPr>
        <w:rPr>
          <w:sz w:val="22"/>
        </w:rPr>
      </w:pPr>
      <w:r>
        <w:rPr>
          <w:sz w:val="22"/>
        </w:rPr>
        <w:t xml:space="preserve">In deelgebied Groot Vennep is het </w:t>
      </w:r>
      <w:proofErr w:type="spellStart"/>
      <w:r>
        <w:rPr>
          <w:sz w:val="22"/>
        </w:rPr>
        <w:t>opbarstrisico</w:t>
      </w:r>
      <w:proofErr w:type="spellEnd"/>
      <w:r>
        <w:rPr>
          <w:sz w:val="22"/>
        </w:rPr>
        <w:t xml:space="preserve"> groot zelfs bij het zomerpeil. In dit deelgebied wordt daarom voorgesteld om de ondergrens 0,1 m hoger aan te houden. </w:t>
      </w:r>
    </w:p>
    <w:p w14:paraId="5F96DB01" w14:textId="77777777" w:rsidR="0012170B" w:rsidRDefault="005021A5" w:rsidP="005021A5">
      <w:pPr>
        <w:rPr>
          <w:sz w:val="22"/>
        </w:rPr>
      </w:pPr>
      <w:r w:rsidRPr="00FF540E">
        <w:rPr>
          <w:sz w:val="22"/>
        </w:rPr>
        <w:t xml:space="preserve">Het voorstel </w:t>
      </w:r>
      <w:r>
        <w:rPr>
          <w:sz w:val="22"/>
        </w:rPr>
        <w:t xml:space="preserve">betreft het </w:t>
      </w:r>
      <w:r w:rsidR="007A0A88">
        <w:rPr>
          <w:sz w:val="22"/>
        </w:rPr>
        <w:t>onttrekken van het gebied van Groot Vennep uit peilvak GH-140.07.1</w:t>
      </w:r>
      <w:r w:rsidR="00C95DF5">
        <w:rPr>
          <w:sz w:val="22"/>
        </w:rPr>
        <w:t xml:space="preserve">, het vaststellen van de </w:t>
      </w:r>
      <w:proofErr w:type="spellStart"/>
      <w:r w:rsidR="00C95DF5">
        <w:rPr>
          <w:sz w:val="22"/>
        </w:rPr>
        <w:t>peilvakgrenzen</w:t>
      </w:r>
      <w:proofErr w:type="spellEnd"/>
      <w:r w:rsidR="00C95DF5">
        <w:rPr>
          <w:sz w:val="22"/>
        </w:rPr>
        <w:t xml:space="preserve"> en het vaststellen van de peilen</w:t>
      </w:r>
      <w:r w:rsidR="0080511C">
        <w:rPr>
          <w:sz w:val="22"/>
        </w:rPr>
        <w:t xml:space="preserve">. Dit deelgebied wordt een nieuw peilvak met code </w:t>
      </w:r>
      <w:r w:rsidR="00C95DF5">
        <w:rPr>
          <w:sz w:val="22"/>
        </w:rPr>
        <w:t xml:space="preserve">GH-140.55. In tabel </w:t>
      </w:r>
      <w:r w:rsidR="0012170B">
        <w:rPr>
          <w:sz w:val="22"/>
        </w:rPr>
        <w:t>1</w:t>
      </w:r>
      <w:r w:rsidR="00C95DF5">
        <w:rPr>
          <w:sz w:val="22"/>
        </w:rPr>
        <w:t xml:space="preserve"> </w:t>
      </w:r>
      <w:r w:rsidR="00C017DC">
        <w:rPr>
          <w:sz w:val="22"/>
        </w:rPr>
        <w:t xml:space="preserve">en figuur 4 </w:t>
      </w:r>
      <w:r w:rsidR="00C95DF5">
        <w:rPr>
          <w:sz w:val="22"/>
        </w:rPr>
        <w:t xml:space="preserve">zijn de peilen in het nieuwe peilvak GH-140.55 aangegeven. De peilen in het </w:t>
      </w:r>
      <w:r w:rsidR="00BF411A">
        <w:rPr>
          <w:sz w:val="22"/>
        </w:rPr>
        <w:t>in omvang ver</w:t>
      </w:r>
      <w:r w:rsidR="000B52A7">
        <w:rPr>
          <w:sz w:val="22"/>
        </w:rPr>
        <w:t>klein</w:t>
      </w:r>
      <w:r w:rsidR="00BF411A">
        <w:rPr>
          <w:sz w:val="22"/>
        </w:rPr>
        <w:t>de</w:t>
      </w:r>
      <w:r w:rsidR="000B52A7">
        <w:rPr>
          <w:sz w:val="22"/>
        </w:rPr>
        <w:t xml:space="preserve"> peilvak GH-140.07.1 blijven ongewijzigd. </w:t>
      </w:r>
      <w:r w:rsidR="00BF411A">
        <w:rPr>
          <w:sz w:val="22"/>
        </w:rPr>
        <w:t>H</w:t>
      </w:r>
      <w:r w:rsidR="000B52A7">
        <w:rPr>
          <w:sz w:val="22"/>
        </w:rPr>
        <w:t xml:space="preserve">et watersysteem en de bemaling in dit peilvak </w:t>
      </w:r>
      <w:r w:rsidR="0012170B">
        <w:rPr>
          <w:sz w:val="22"/>
        </w:rPr>
        <w:t xml:space="preserve">GH-140.07.1 </w:t>
      </w:r>
      <w:r w:rsidR="000B52A7">
        <w:rPr>
          <w:sz w:val="22"/>
        </w:rPr>
        <w:t>wijzigen niet.</w:t>
      </w:r>
    </w:p>
    <w:p w14:paraId="395C8BE8" w14:textId="77777777" w:rsidR="0063083B" w:rsidRDefault="0063083B" w:rsidP="0012170B"/>
    <w:p w14:paraId="2E701541" w14:textId="77777777" w:rsidR="0063083B" w:rsidRDefault="0063083B" w:rsidP="0012170B"/>
    <w:p w14:paraId="1CEC2D84" w14:textId="77777777" w:rsidR="0063083B" w:rsidRDefault="0063083B" w:rsidP="0012170B"/>
    <w:p w14:paraId="2B9ADEB2" w14:textId="77777777" w:rsidR="0012170B" w:rsidRDefault="0012170B" w:rsidP="0012170B">
      <w:r>
        <w:t xml:space="preserve">Tabel </w:t>
      </w:r>
      <w:r w:rsidR="00334DF5">
        <w:t>2</w:t>
      </w:r>
      <w:r>
        <w:t>: peilvoorstel</w:t>
      </w:r>
    </w:p>
    <w:tbl>
      <w:tblPr>
        <w:tblW w:w="0" w:type="auto"/>
        <w:tblInd w:w="-38" w:type="dxa"/>
        <w:tblLayout w:type="fixed"/>
        <w:tblCellMar>
          <w:left w:w="30" w:type="dxa"/>
          <w:right w:w="30" w:type="dxa"/>
        </w:tblCellMar>
        <w:tblLook w:val="0000" w:firstRow="0" w:lastRow="0" w:firstColumn="0" w:lastColumn="0" w:noHBand="0" w:noVBand="0"/>
      </w:tblPr>
      <w:tblGrid>
        <w:gridCol w:w="1038"/>
        <w:gridCol w:w="810"/>
        <w:gridCol w:w="1083"/>
        <w:gridCol w:w="1359"/>
        <w:gridCol w:w="1131"/>
        <w:gridCol w:w="972"/>
        <w:gridCol w:w="972"/>
        <w:gridCol w:w="1513"/>
      </w:tblGrid>
      <w:tr w:rsidR="00334DF5" w:rsidRPr="00395581" w14:paraId="42D6C5A2" w14:textId="77777777" w:rsidTr="00D37880">
        <w:trPr>
          <w:trHeight w:val="633"/>
        </w:trPr>
        <w:tc>
          <w:tcPr>
            <w:tcW w:w="1038" w:type="dxa"/>
            <w:tcBorders>
              <w:top w:val="single" w:sz="6" w:space="0" w:color="auto"/>
              <w:left w:val="single" w:sz="6" w:space="0" w:color="auto"/>
              <w:bottom w:val="single" w:sz="6" w:space="0" w:color="auto"/>
              <w:right w:val="single" w:sz="6" w:space="0" w:color="auto"/>
            </w:tcBorders>
            <w:shd w:val="solid" w:color="C0C0C0" w:fill="auto"/>
          </w:tcPr>
          <w:p w14:paraId="6F5E1FEA" w14:textId="77777777" w:rsidR="00334DF5" w:rsidRPr="00395581" w:rsidRDefault="00334DF5" w:rsidP="00D37880">
            <w:pPr>
              <w:spacing w:after="0"/>
              <w:jc w:val="center"/>
              <w:rPr>
                <w:b/>
                <w:bCs/>
                <w:sz w:val="16"/>
                <w:szCs w:val="16"/>
              </w:rPr>
            </w:pPr>
            <w:r w:rsidRPr="00395581">
              <w:rPr>
                <w:b/>
                <w:bCs/>
                <w:sz w:val="16"/>
                <w:szCs w:val="16"/>
              </w:rPr>
              <w:t>Peilgebied</w:t>
            </w:r>
          </w:p>
        </w:tc>
        <w:tc>
          <w:tcPr>
            <w:tcW w:w="1893" w:type="dxa"/>
            <w:gridSpan w:val="2"/>
            <w:tcBorders>
              <w:top w:val="single" w:sz="6" w:space="0" w:color="auto"/>
              <w:left w:val="single" w:sz="6" w:space="0" w:color="auto"/>
              <w:bottom w:val="single" w:sz="6" w:space="0" w:color="auto"/>
              <w:right w:val="single" w:sz="6" w:space="0" w:color="auto"/>
            </w:tcBorders>
            <w:shd w:val="solid" w:color="C0C0C0" w:fill="auto"/>
          </w:tcPr>
          <w:p w14:paraId="08FB3844" w14:textId="77777777" w:rsidR="00334DF5" w:rsidRPr="00395581" w:rsidRDefault="00334DF5" w:rsidP="00D37880">
            <w:pPr>
              <w:spacing w:after="0"/>
              <w:jc w:val="center"/>
              <w:rPr>
                <w:b/>
                <w:bCs/>
                <w:sz w:val="16"/>
                <w:szCs w:val="16"/>
              </w:rPr>
            </w:pPr>
            <w:r w:rsidRPr="00395581">
              <w:rPr>
                <w:b/>
                <w:bCs/>
                <w:sz w:val="16"/>
                <w:szCs w:val="16"/>
              </w:rPr>
              <w:t>Vigerend peil</w:t>
            </w:r>
          </w:p>
        </w:tc>
        <w:tc>
          <w:tcPr>
            <w:tcW w:w="1359" w:type="dxa"/>
            <w:tcBorders>
              <w:top w:val="single" w:sz="6" w:space="0" w:color="auto"/>
              <w:left w:val="single" w:sz="6" w:space="0" w:color="auto"/>
              <w:bottom w:val="single" w:sz="6" w:space="0" w:color="auto"/>
              <w:right w:val="single" w:sz="6" w:space="0" w:color="auto"/>
            </w:tcBorders>
            <w:shd w:val="solid" w:color="C0C0C0" w:fill="auto"/>
          </w:tcPr>
          <w:p w14:paraId="28AA3DAE" w14:textId="77777777" w:rsidR="00334DF5" w:rsidRPr="00395581" w:rsidRDefault="00334DF5" w:rsidP="00D37880">
            <w:pPr>
              <w:spacing w:after="0"/>
              <w:jc w:val="center"/>
              <w:rPr>
                <w:b/>
                <w:bCs/>
                <w:sz w:val="16"/>
                <w:szCs w:val="16"/>
              </w:rPr>
            </w:pPr>
            <w:r w:rsidRPr="00395581">
              <w:rPr>
                <w:b/>
                <w:bCs/>
                <w:sz w:val="16"/>
                <w:szCs w:val="16"/>
              </w:rPr>
              <w:t>Peilvoorstel</w:t>
            </w:r>
          </w:p>
        </w:tc>
        <w:tc>
          <w:tcPr>
            <w:tcW w:w="1131" w:type="dxa"/>
            <w:tcBorders>
              <w:top w:val="single" w:sz="6" w:space="0" w:color="auto"/>
              <w:left w:val="single" w:sz="6" w:space="0" w:color="auto"/>
              <w:bottom w:val="single" w:sz="6" w:space="0" w:color="auto"/>
              <w:right w:val="single" w:sz="6" w:space="0" w:color="auto"/>
            </w:tcBorders>
            <w:shd w:val="solid" w:color="C0C0C0" w:fill="auto"/>
          </w:tcPr>
          <w:p w14:paraId="260CFFCC" w14:textId="77777777" w:rsidR="00334DF5" w:rsidRPr="00395581" w:rsidRDefault="00334DF5" w:rsidP="00D37880">
            <w:pPr>
              <w:spacing w:after="0"/>
              <w:jc w:val="center"/>
              <w:rPr>
                <w:b/>
                <w:bCs/>
                <w:sz w:val="16"/>
                <w:szCs w:val="16"/>
              </w:rPr>
            </w:pPr>
          </w:p>
        </w:tc>
        <w:tc>
          <w:tcPr>
            <w:tcW w:w="1944" w:type="dxa"/>
            <w:gridSpan w:val="2"/>
            <w:tcBorders>
              <w:top w:val="single" w:sz="6" w:space="0" w:color="auto"/>
              <w:left w:val="single" w:sz="6" w:space="0" w:color="auto"/>
              <w:bottom w:val="single" w:sz="6" w:space="0" w:color="auto"/>
              <w:right w:val="single" w:sz="6" w:space="0" w:color="auto"/>
            </w:tcBorders>
            <w:shd w:val="solid" w:color="C0C0C0" w:fill="auto"/>
          </w:tcPr>
          <w:p w14:paraId="5BBE08CE" w14:textId="77777777" w:rsidR="00334DF5" w:rsidRPr="00395581" w:rsidRDefault="00334DF5" w:rsidP="00D37880">
            <w:pPr>
              <w:spacing w:after="0"/>
              <w:jc w:val="center"/>
              <w:rPr>
                <w:b/>
                <w:bCs/>
                <w:sz w:val="16"/>
                <w:szCs w:val="16"/>
              </w:rPr>
            </w:pPr>
            <w:r w:rsidRPr="00395581">
              <w:rPr>
                <w:b/>
                <w:bCs/>
                <w:sz w:val="16"/>
                <w:szCs w:val="16"/>
              </w:rPr>
              <w:t>Verschil peil bij peilvoorstel</w:t>
            </w:r>
          </w:p>
        </w:tc>
        <w:tc>
          <w:tcPr>
            <w:tcW w:w="1513" w:type="dxa"/>
            <w:tcBorders>
              <w:top w:val="single" w:sz="6" w:space="0" w:color="auto"/>
              <w:left w:val="single" w:sz="6" w:space="0" w:color="auto"/>
              <w:bottom w:val="single" w:sz="6" w:space="0" w:color="auto"/>
              <w:right w:val="single" w:sz="6" w:space="0" w:color="auto"/>
            </w:tcBorders>
            <w:shd w:val="solid" w:color="C0C0C0" w:fill="auto"/>
          </w:tcPr>
          <w:p w14:paraId="24649C8E" w14:textId="77777777" w:rsidR="00334DF5" w:rsidRPr="00395581" w:rsidRDefault="00334DF5" w:rsidP="00D37880">
            <w:pPr>
              <w:spacing w:after="0"/>
              <w:jc w:val="center"/>
              <w:rPr>
                <w:b/>
                <w:bCs/>
                <w:sz w:val="16"/>
                <w:szCs w:val="16"/>
              </w:rPr>
            </w:pPr>
            <w:r w:rsidRPr="00395581">
              <w:rPr>
                <w:b/>
                <w:bCs/>
                <w:sz w:val="16"/>
                <w:szCs w:val="16"/>
              </w:rPr>
              <w:t>Drooglegging bij peilvoorstel</w:t>
            </w:r>
          </w:p>
        </w:tc>
      </w:tr>
      <w:tr w:rsidR="00334DF5" w:rsidRPr="00395581" w14:paraId="741D4974" w14:textId="77777777" w:rsidTr="00D37880">
        <w:trPr>
          <w:trHeight w:val="280"/>
        </w:trPr>
        <w:tc>
          <w:tcPr>
            <w:tcW w:w="1038" w:type="dxa"/>
            <w:tcBorders>
              <w:top w:val="single" w:sz="6" w:space="0" w:color="auto"/>
              <w:left w:val="single" w:sz="6" w:space="0" w:color="auto"/>
              <w:bottom w:val="single" w:sz="6" w:space="0" w:color="auto"/>
              <w:right w:val="single" w:sz="6" w:space="0" w:color="auto"/>
            </w:tcBorders>
          </w:tcPr>
          <w:p w14:paraId="4468ADB8" w14:textId="77777777" w:rsidR="00334DF5" w:rsidRPr="00395581" w:rsidRDefault="00334DF5" w:rsidP="00D37880">
            <w:pPr>
              <w:spacing w:after="0"/>
            </w:pPr>
            <w:r w:rsidRPr="00395581">
              <w:t>ID</w:t>
            </w:r>
          </w:p>
        </w:tc>
        <w:tc>
          <w:tcPr>
            <w:tcW w:w="810" w:type="dxa"/>
            <w:tcBorders>
              <w:top w:val="single" w:sz="6" w:space="0" w:color="auto"/>
              <w:left w:val="single" w:sz="6" w:space="0" w:color="auto"/>
              <w:bottom w:val="single" w:sz="6" w:space="0" w:color="auto"/>
              <w:right w:val="single" w:sz="6" w:space="0" w:color="auto"/>
            </w:tcBorders>
          </w:tcPr>
          <w:p w14:paraId="7EDD4BD3" w14:textId="77777777" w:rsidR="00334DF5" w:rsidRPr="00395581" w:rsidRDefault="00334DF5" w:rsidP="00D37880">
            <w:pPr>
              <w:spacing w:after="0"/>
              <w:jc w:val="center"/>
              <w:rPr>
                <w:b/>
                <w:bCs/>
                <w:sz w:val="16"/>
                <w:szCs w:val="16"/>
              </w:rPr>
            </w:pPr>
            <w:proofErr w:type="spellStart"/>
            <w:r w:rsidRPr="00395581">
              <w:rPr>
                <w:b/>
                <w:bCs/>
                <w:sz w:val="16"/>
                <w:szCs w:val="16"/>
              </w:rPr>
              <w:t>mNAP</w:t>
            </w:r>
            <w:proofErr w:type="spellEnd"/>
          </w:p>
        </w:tc>
        <w:tc>
          <w:tcPr>
            <w:tcW w:w="1082" w:type="dxa"/>
            <w:tcBorders>
              <w:top w:val="single" w:sz="6" w:space="0" w:color="auto"/>
              <w:left w:val="single" w:sz="6" w:space="0" w:color="auto"/>
              <w:bottom w:val="single" w:sz="6" w:space="0" w:color="auto"/>
              <w:right w:val="single" w:sz="6" w:space="0" w:color="auto"/>
            </w:tcBorders>
          </w:tcPr>
          <w:p w14:paraId="0AB2D1A5" w14:textId="77777777" w:rsidR="00334DF5" w:rsidRPr="00395581" w:rsidRDefault="00334DF5" w:rsidP="00D37880">
            <w:pPr>
              <w:spacing w:after="0"/>
              <w:jc w:val="center"/>
              <w:rPr>
                <w:b/>
                <w:bCs/>
                <w:sz w:val="16"/>
                <w:szCs w:val="16"/>
              </w:rPr>
            </w:pPr>
          </w:p>
        </w:tc>
        <w:tc>
          <w:tcPr>
            <w:tcW w:w="1359" w:type="dxa"/>
            <w:tcBorders>
              <w:top w:val="single" w:sz="6" w:space="0" w:color="auto"/>
              <w:left w:val="single" w:sz="6" w:space="0" w:color="auto"/>
              <w:bottom w:val="single" w:sz="6" w:space="0" w:color="auto"/>
              <w:right w:val="single" w:sz="6" w:space="0" w:color="auto"/>
            </w:tcBorders>
          </w:tcPr>
          <w:p w14:paraId="09216150" w14:textId="77777777" w:rsidR="00334DF5" w:rsidRPr="00395581" w:rsidRDefault="00334DF5" w:rsidP="00D37880">
            <w:pPr>
              <w:spacing w:after="0"/>
              <w:jc w:val="center"/>
              <w:rPr>
                <w:b/>
                <w:bCs/>
                <w:sz w:val="16"/>
                <w:szCs w:val="16"/>
              </w:rPr>
            </w:pPr>
            <w:proofErr w:type="spellStart"/>
            <w:r w:rsidRPr="00395581">
              <w:rPr>
                <w:b/>
                <w:bCs/>
                <w:sz w:val="16"/>
                <w:szCs w:val="16"/>
              </w:rPr>
              <w:t>mNAP</w:t>
            </w:r>
            <w:proofErr w:type="spellEnd"/>
          </w:p>
        </w:tc>
        <w:tc>
          <w:tcPr>
            <w:tcW w:w="1131" w:type="dxa"/>
            <w:tcBorders>
              <w:top w:val="single" w:sz="6" w:space="0" w:color="auto"/>
              <w:left w:val="single" w:sz="6" w:space="0" w:color="auto"/>
              <w:bottom w:val="single" w:sz="6" w:space="0" w:color="auto"/>
              <w:right w:val="single" w:sz="6" w:space="0" w:color="auto"/>
            </w:tcBorders>
          </w:tcPr>
          <w:p w14:paraId="609F00A5" w14:textId="77777777" w:rsidR="00334DF5" w:rsidRPr="00395581" w:rsidRDefault="00334DF5" w:rsidP="00D37880">
            <w:pPr>
              <w:spacing w:after="0"/>
              <w:jc w:val="center"/>
              <w:rPr>
                <w:b/>
                <w:bCs/>
              </w:rPr>
            </w:pPr>
          </w:p>
        </w:tc>
        <w:tc>
          <w:tcPr>
            <w:tcW w:w="972" w:type="dxa"/>
            <w:tcBorders>
              <w:top w:val="single" w:sz="6" w:space="0" w:color="auto"/>
              <w:left w:val="single" w:sz="6" w:space="0" w:color="auto"/>
              <w:bottom w:val="single" w:sz="6" w:space="0" w:color="auto"/>
              <w:right w:val="single" w:sz="6" w:space="0" w:color="auto"/>
            </w:tcBorders>
          </w:tcPr>
          <w:p w14:paraId="4EE897D3" w14:textId="77777777" w:rsidR="00334DF5" w:rsidRPr="00395581" w:rsidRDefault="00334DF5" w:rsidP="00D37880">
            <w:pPr>
              <w:spacing w:after="0"/>
              <w:jc w:val="center"/>
              <w:rPr>
                <w:b/>
                <w:bCs/>
              </w:rPr>
            </w:pPr>
            <w:r w:rsidRPr="00395581">
              <w:rPr>
                <w:b/>
                <w:bCs/>
              </w:rPr>
              <w:t>cm</w:t>
            </w:r>
          </w:p>
        </w:tc>
        <w:tc>
          <w:tcPr>
            <w:tcW w:w="972" w:type="dxa"/>
            <w:tcBorders>
              <w:top w:val="single" w:sz="6" w:space="0" w:color="auto"/>
              <w:left w:val="single" w:sz="6" w:space="0" w:color="auto"/>
              <w:bottom w:val="single" w:sz="6" w:space="0" w:color="auto"/>
              <w:right w:val="single" w:sz="6" w:space="0" w:color="auto"/>
            </w:tcBorders>
          </w:tcPr>
          <w:p w14:paraId="4C156A58" w14:textId="77777777" w:rsidR="00334DF5" w:rsidRPr="00395581" w:rsidRDefault="00334DF5" w:rsidP="00D37880">
            <w:pPr>
              <w:spacing w:after="0"/>
              <w:jc w:val="center"/>
              <w:rPr>
                <w:b/>
                <w:bCs/>
              </w:rPr>
            </w:pPr>
          </w:p>
        </w:tc>
        <w:tc>
          <w:tcPr>
            <w:tcW w:w="1513" w:type="dxa"/>
            <w:tcBorders>
              <w:top w:val="single" w:sz="6" w:space="0" w:color="auto"/>
              <w:left w:val="single" w:sz="6" w:space="0" w:color="auto"/>
              <w:bottom w:val="single" w:sz="6" w:space="0" w:color="auto"/>
              <w:right w:val="single" w:sz="6" w:space="0" w:color="auto"/>
            </w:tcBorders>
          </w:tcPr>
          <w:p w14:paraId="6C9D9300" w14:textId="77777777" w:rsidR="00334DF5" w:rsidRPr="00395581" w:rsidRDefault="00334DF5" w:rsidP="00D37880">
            <w:pPr>
              <w:spacing w:after="0"/>
              <w:jc w:val="center"/>
              <w:rPr>
                <w:b/>
                <w:bCs/>
              </w:rPr>
            </w:pPr>
            <w:r w:rsidRPr="00395581">
              <w:rPr>
                <w:b/>
                <w:bCs/>
              </w:rPr>
              <w:t>m</w:t>
            </w:r>
          </w:p>
        </w:tc>
      </w:tr>
      <w:tr w:rsidR="00334DF5" w:rsidRPr="00395581" w14:paraId="1FE9F8D9" w14:textId="77777777" w:rsidTr="00D37880">
        <w:trPr>
          <w:trHeight w:val="280"/>
        </w:trPr>
        <w:tc>
          <w:tcPr>
            <w:tcW w:w="1038" w:type="dxa"/>
            <w:tcBorders>
              <w:top w:val="single" w:sz="6" w:space="0" w:color="auto"/>
              <w:left w:val="single" w:sz="6" w:space="0" w:color="auto"/>
              <w:bottom w:val="single" w:sz="6" w:space="0" w:color="auto"/>
              <w:right w:val="single" w:sz="6" w:space="0" w:color="auto"/>
            </w:tcBorders>
          </w:tcPr>
          <w:p w14:paraId="2297DB0F" w14:textId="77777777" w:rsidR="00334DF5" w:rsidRPr="00395581" w:rsidRDefault="00334DF5" w:rsidP="00D37880">
            <w:pPr>
              <w:spacing w:after="0"/>
            </w:pPr>
          </w:p>
        </w:tc>
        <w:tc>
          <w:tcPr>
            <w:tcW w:w="810" w:type="dxa"/>
            <w:tcBorders>
              <w:top w:val="single" w:sz="6" w:space="0" w:color="auto"/>
              <w:left w:val="single" w:sz="6" w:space="0" w:color="auto"/>
              <w:bottom w:val="single" w:sz="6" w:space="0" w:color="auto"/>
              <w:right w:val="single" w:sz="6" w:space="0" w:color="auto"/>
            </w:tcBorders>
          </w:tcPr>
          <w:p w14:paraId="36BB81ED" w14:textId="77777777" w:rsidR="00334DF5" w:rsidRPr="00395581" w:rsidRDefault="00334DF5" w:rsidP="00D37880">
            <w:pPr>
              <w:spacing w:after="0"/>
              <w:jc w:val="center"/>
              <w:rPr>
                <w:b/>
                <w:bCs/>
                <w:sz w:val="16"/>
                <w:szCs w:val="16"/>
              </w:rPr>
            </w:pPr>
            <w:r w:rsidRPr="00395581">
              <w:rPr>
                <w:b/>
                <w:bCs/>
                <w:sz w:val="16"/>
                <w:szCs w:val="16"/>
              </w:rPr>
              <w:t>ZP</w:t>
            </w:r>
          </w:p>
        </w:tc>
        <w:tc>
          <w:tcPr>
            <w:tcW w:w="1082" w:type="dxa"/>
            <w:tcBorders>
              <w:top w:val="single" w:sz="6" w:space="0" w:color="auto"/>
              <w:left w:val="single" w:sz="6" w:space="0" w:color="auto"/>
              <w:bottom w:val="single" w:sz="6" w:space="0" w:color="auto"/>
              <w:right w:val="single" w:sz="6" w:space="0" w:color="auto"/>
            </w:tcBorders>
          </w:tcPr>
          <w:p w14:paraId="527432C5" w14:textId="77777777" w:rsidR="00334DF5" w:rsidRPr="00395581" w:rsidRDefault="00334DF5" w:rsidP="00D37880">
            <w:pPr>
              <w:spacing w:after="0"/>
              <w:jc w:val="center"/>
              <w:rPr>
                <w:b/>
                <w:bCs/>
                <w:sz w:val="16"/>
                <w:szCs w:val="16"/>
              </w:rPr>
            </w:pPr>
            <w:r w:rsidRPr="00395581">
              <w:rPr>
                <w:b/>
                <w:bCs/>
                <w:sz w:val="16"/>
                <w:szCs w:val="16"/>
              </w:rPr>
              <w:t>WP</w:t>
            </w:r>
          </w:p>
        </w:tc>
        <w:tc>
          <w:tcPr>
            <w:tcW w:w="1359" w:type="dxa"/>
            <w:tcBorders>
              <w:top w:val="single" w:sz="6" w:space="0" w:color="auto"/>
              <w:left w:val="single" w:sz="6" w:space="0" w:color="auto"/>
              <w:bottom w:val="single" w:sz="6" w:space="0" w:color="auto"/>
              <w:right w:val="single" w:sz="6" w:space="0" w:color="auto"/>
            </w:tcBorders>
          </w:tcPr>
          <w:p w14:paraId="4ECC88F5" w14:textId="77777777" w:rsidR="00334DF5" w:rsidRPr="00395581" w:rsidRDefault="00334DF5" w:rsidP="00D37880">
            <w:pPr>
              <w:spacing w:after="0"/>
              <w:jc w:val="center"/>
              <w:rPr>
                <w:b/>
                <w:bCs/>
                <w:sz w:val="16"/>
                <w:szCs w:val="16"/>
              </w:rPr>
            </w:pPr>
            <w:r w:rsidRPr="00395581">
              <w:rPr>
                <w:b/>
                <w:bCs/>
                <w:sz w:val="16"/>
                <w:szCs w:val="16"/>
              </w:rPr>
              <w:t>bovengrens</w:t>
            </w:r>
          </w:p>
        </w:tc>
        <w:tc>
          <w:tcPr>
            <w:tcW w:w="1131" w:type="dxa"/>
            <w:tcBorders>
              <w:top w:val="single" w:sz="6" w:space="0" w:color="auto"/>
              <w:left w:val="single" w:sz="6" w:space="0" w:color="auto"/>
              <w:bottom w:val="single" w:sz="6" w:space="0" w:color="auto"/>
              <w:right w:val="single" w:sz="6" w:space="0" w:color="auto"/>
            </w:tcBorders>
          </w:tcPr>
          <w:p w14:paraId="17AEED3B" w14:textId="77777777" w:rsidR="00334DF5" w:rsidRPr="00395581" w:rsidRDefault="00334DF5" w:rsidP="00D37880">
            <w:pPr>
              <w:spacing w:after="0"/>
              <w:rPr>
                <w:b/>
                <w:bCs/>
                <w:sz w:val="16"/>
                <w:szCs w:val="16"/>
              </w:rPr>
            </w:pPr>
            <w:r w:rsidRPr="00395581">
              <w:rPr>
                <w:b/>
                <w:bCs/>
                <w:sz w:val="16"/>
                <w:szCs w:val="16"/>
              </w:rPr>
              <w:t>ondergrens</w:t>
            </w:r>
          </w:p>
        </w:tc>
        <w:tc>
          <w:tcPr>
            <w:tcW w:w="972" w:type="dxa"/>
            <w:tcBorders>
              <w:top w:val="single" w:sz="6" w:space="0" w:color="auto"/>
              <w:left w:val="single" w:sz="6" w:space="0" w:color="auto"/>
              <w:bottom w:val="single" w:sz="6" w:space="0" w:color="auto"/>
              <w:right w:val="single" w:sz="6" w:space="0" w:color="auto"/>
            </w:tcBorders>
          </w:tcPr>
          <w:p w14:paraId="2CCFBC30" w14:textId="77777777" w:rsidR="00334DF5" w:rsidRPr="00395581" w:rsidRDefault="00334DF5" w:rsidP="00D37880">
            <w:pPr>
              <w:spacing w:after="0"/>
              <w:rPr>
                <w:b/>
                <w:bCs/>
                <w:sz w:val="16"/>
                <w:szCs w:val="16"/>
              </w:rPr>
            </w:pPr>
            <w:r w:rsidRPr="00395581">
              <w:rPr>
                <w:b/>
                <w:bCs/>
                <w:sz w:val="16"/>
                <w:szCs w:val="16"/>
              </w:rPr>
              <w:t>minimaal</w:t>
            </w:r>
          </w:p>
        </w:tc>
        <w:tc>
          <w:tcPr>
            <w:tcW w:w="972" w:type="dxa"/>
            <w:tcBorders>
              <w:top w:val="single" w:sz="6" w:space="0" w:color="auto"/>
              <w:left w:val="single" w:sz="6" w:space="0" w:color="auto"/>
              <w:bottom w:val="single" w:sz="6" w:space="0" w:color="auto"/>
              <w:right w:val="single" w:sz="6" w:space="0" w:color="auto"/>
            </w:tcBorders>
          </w:tcPr>
          <w:p w14:paraId="3873496A" w14:textId="77777777" w:rsidR="00334DF5" w:rsidRPr="00395581" w:rsidRDefault="00334DF5" w:rsidP="00D37880">
            <w:pPr>
              <w:spacing w:after="0"/>
              <w:rPr>
                <w:b/>
                <w:bCs/>
                <w:sz w:val="16"/>
                <w:szCs w:val="16"/>
              </w:rPr>
            </w:pPr>
            <w:r w:rsidRPr="00395581">
              <w:rPr>
                <w:b/>
                <w:bCs/>
                <w:sz w:val="16"/>
                <w:szCs w:val="16"/>
              </w:rPr>
              <w:t>maximaal</w:t>
            </w:r>
          </w:p>
        </w:tc>
        <w:tc>
          <w:tcPr>
            <w:tcW w:w="1513" w:type="dxa"/>
            <w:tcBorders>
              <w:top w:val="single" w:sz="6" w:space="0" w:color="auto"/>
              <w:left w:val="single" w:sz="6" w:space="0" w:color="auto"/>
              <w:bottom w:val="single" w:sz="6" w:space="0" w:color="auto"/>
              <w:right w:val="single" w:sz="6" w:space="0" w:color="auto"/>
            </w:tcBorders>
          </w:tcPr>
          <w:p w14:paraId="39D44864" w14:textId="77777777" w:rsidR="00334DF5" w:rsidRPr="00395581" w:rsidRDefault="00334DF5" w:rsidP="00D37880">
            <w:pPr>
              <w:spacing w:after="0"/>
              <w:rPr>
                <w:b/>
                <w:bCs/>
                <w:sz w:val="16"/>
                <w:szCs w:val="16"/>
              </w:rPr>
            </w:pPr>
          </w:p>
        </w:tc>
      </w:tr>
      <w:tr w:rsidR="00334DF5" w:rsidRPr="00395581" w14:paraId="5595C23A" w14:textId="77777777" w:rsidTr="00D37880">
        <w:trPr>
          <w:trHeight w:val="280"/>
        </w:trPr>
        <w:tc>
          <w:tcPr>
            <w:tcW w:w="1038" w:type="dxa"/>
            <w:tcBorders>
              <w:top w:val="single" w:sz="6" w:space="0" w:color="auto"/>
              <w:left w:val="single" w:sz="6" w:space="0" w:color="auto"/>
              <w:bottom w:val="single" w:sz="6" w:space="0" w:color="auto"/>
              <w:right w:val="single" w:sz="6" w:space="0" w:color="auto"/>
            </w:tcBorders>
          </w:tcPr>
          <w:p w14:paraId="6DFC7279" w14:textId="77777777" w:rsidR="00334DF5" w:rsidRPr="00395581" w:rsidRDefault="00334DF5" w:rsidP="00D37880">
            <w:pPr>
              <w:spacing w:after="0"/>
              <w:rPr>
                <w:sz w:val="16"/>
                <w:szCs w:val="16"/>
              </w:rPr>
            </w:pPr>
            <w:r w:rsidRPr="00395581">
              <w:rPr>
                <w:sz w:val="16"/>
                <w:szCs w:val="16"/>
              </w:rPr>
              <w:t>GH-140.55</w:t>
            </w:r>
          </w:p>
        </w:tc>
        <w:tc>
          <w:tcPr>
            <w:tcW w:w="810" w:type="dxa"/>
            <w:tcBorders>
              <w:top w:val="single" w:sz="6" w:space="0" w:color="auto"/>
              <w:left w:val="single" w:sz="6" w:space="0" w:color="auto"/>
              <w:bottom w:val="single" w:sz="6" w:space="0" w:color="auto"/>
              <w:right w:val="single" w:sz="6" w:space="0" w:color="auto"/>
            </w:tcBorders>
          </w:tcPr>
          <w:p w14:paraId="08C07D67" w14:textId="77777777" w:rsidR="00334DF5" w:rsidRPr="00395581" w:rsidRDefault="00334DF5" w:rsidP="00D37880">
            <w:pPr>
              <w:spacing w:after="0"/>
              <w:rPr>
                <w:sz w:val="16"/>
                <w:szCs w:val="16"/>
              </w:rPr>
            </w:pPr>
            <w:r w:rsidRPr="00395581">
              <w:rPr>
                <w:sz w:val="16"/>
                <w:szCs w:val="16"/>
              </w:rPr>
              <w:t>-6,47</w:t>
            </w:r>
          </w:p>
        </w:tc>
        <w:tc>
          <w:tcPr>
            <w:tcW w:w="1082" w:type="dxa"/>
            <w:tcBorders>
              <w:top w:val="single" w:sz="6" w:space="0" w:color="auto"/>
              <w:left w:val="single" w:sz="6" w:space="0" w:color="auto"/>
              <w:bottom w:val="single" w:sz="6" w:space="0" w:color="auto"/>
              <w:right w:val="single" w:sz="6" w:space="0" w:color="auto"/>
            </w:tcBorders>
          </w:tcPr>
          <w:p w14:paraId="5B978C31" w14:textId="77777777" w:rsidR="00334DF5" w:rsidRPr="00395581" w:rsidRDefault="00334DF5" w:rsidP="00D37880">
            <w:pPr>
              <w:spacing w:after="0"/>
              <w:rPr>
                <w:sz w:val="16"/>
                <w:szCs w:val="16"/>
              </w:rPr>
            </w:pPr>
            <w:r w:rsidRPr="00395581">
              <w:rPr>
                <w:sz w:val="16"/>
                <w:szCs w:val="16"/>
              </w:rPr>
              <w:t>-6,72</w:t>
            </w:r>
          </w:p>
        </w:tc>
        <w:tc>
          <w:tcPr>
            <w:tcW w:w="1359" w:type="dxa"/>
            <w:tcBorders>
              <w:top w:val="single" w:sz="6" w:space="0" w:color="auto"/>
              <w:left w:val="single" w:sz="6" w:space="0" w:color="auto"/>
              <w:bottom w:val="single" w:sz="6" w:space="0" w:color="auto"/>
              <w:right w:val="single" w:sz="6" w:space="0" w:color="auto"/>
            </w:tcBorders>
          </w:tcPr>
          <w:p w14:paraId="5FEA2158" w14:textId="77777777" w:rsidR="00334DF5" w:rsidRPr="00395581" w:rsidRDefault="00334DF5" w:rsidP="00D37880">
            <w:pPr>
              <w:spacing w:after="0"/>
              <w:rPr>
                <w:sz w:val="16"/>
                <w:szCs w:val="16"/>
              </w:rPr>
            </w:pPr>
            <w:r w:rsidRPr="00395581">
              <w:rPr>
                <w:sz w:val="16"/>
                <w:szCs w:val="16"/>
              </w:rPr>
              <w:t xml:space="preserve"> -6,02 / -5,87 *</w:t>
            </w:r>
          </w:p>
        </w:tc>
        <w:tc>
          <w:tcPr>
            <w:tcW w:w="1131" w:type="dxa"/>
            <w:tcBorders>
              <w:top w:val="single" w:sz="6" w:space="0" w:color="auto"/>
              <w:left w:val="single" w:sz="6" w:space="0" w:color="auto"/>
              <w:bottom w:val="single" w:sz="6" w:space="0" w:color="auto"/>
              <w:right w:val="single" w:sz="6" w:space="0" w:color="auto"/>
            </w:tcBorders>
          </w:tcPr>
          <w:p w14:paraId="340E1C3D" w14:textId="77777777" w:rsidR="00334DF5" w:rsidRPr="00395581" w:rsidRDefault="00334DF5" w:rsidP="00D37880">
            <w:pPr>
              <w:spacing w:after="0"/>
              <w:rPr>
                <w:sz w:val="16"/>
                <w:szCs w:val="16"/>
              </w:rPr>
            </w:pPr>
            <w:r w:rsidRPr="00395581">
              <w:rPr>
                <w:sz w:val="16"/>
                <w:szCs w:val="16"/>
              </w:rPr>
              <w:t>-6,37</w:t>
            </w:r>
          </w:p>
        </w:tc>
        <w:tc>
          <w:tcPr>
            <w:tcW w:w="972" w:type="dxa"/>
            <w:tcBorders>
              <w:top w:val="single" w:sz="6" w:space="0" w:color="auto"/>
              <w:left w:val="single" w:sz="6" w:space="0" w:color="auto"/>
              <w:bottom w:val="single" w:sz="6" w:space="0" w:color="auto"/>
              <w:right w:val="single" w:sz="6" w:space="0" w:color="auto"/>
            </w:tcBorders>
          </w:tcPr>
          <w:p w14:paraId="1C5E1FE3" w14:textId="77777777" w:rsidR="00334DF5" w:rsidRPr="00395581" w:rsidRDefault="00334DF5" w:rsidP="00D37880">
            <w:pPr>
              <w:spacing w:after="0"/>
              <w:rPr>
                <w:sz w:val="16"/>
                <w:szCs w:val="16"/>
              </w:rPr>
            </w:pPr>
            <w:r w:rsidRPr="00395581">
              <w:rPr>
                <w:sz w:val="16"/>
                <w:szCs w:val="16"/>
              </w:rPr>
              <w:t>35</w:t>
            </w:r>
          </w:p>
        </w:tc>
        <w:tc>
          <w:tcPr>
            <w:tcW w:w="972" w:type="dxa"/>
            <w:tcBorders>
              <w:top w:val="single" w:sz="6" w:space="0" w:color="auto"/>
              <w:left w:val="single" w:sz="6" w:space="0" w:color="auto"/>
              <w:bottom w:val="single" w:sz="6" w:space="0" w:color="auto"/>
              <w:right w:val="single" w:sz="6" w:space="0" w:color="auto"/>
            </w:tcBorders>
          </w:tcPr>
          <w:p w14:paraId="61FA0521" w14:textId="77777777" w:rsidR="00334DF5" w:rsidRPr="00395581" w:rsidRDefault="00334DF5" w:rsidP="00D37880">
            <w:pPr>
              <w:spacing w:after="0"/>
              <w:rPr>
                <w:sz w:val="16"/>
                <w:szCs w:val="16"/>
              </w:rPr>
            </w:pPr>
            <w:r w:rsidRPr="00395581">
              <w:rPr>
                <w:sz w:val="16"/>
                <w:szCs w:val="16"/>
              </w:rPr>
              <w:t>85</w:t>
            </w:r>
          </w:p>
        </w:tc>
        <w:tc>
          <w:tcPr>
            <w:tcW w:w="1513" w:type="dxa"/>
            <w:tcBorders>
              <w:top w:val="single" w:sz="6" w:space="0" w:color="auto"/>
              <w:left w:val="single" w:sz="6" w:space="0" w:color="auto"/>
              <w:bottom w:val="single" w:sz="6" w:space="0" w:color="auto"/>
              <w:right w:val="single" w:sz="6" w:space="0" w:color="auto"/>
            </w:tcBorders>
          </w:tcPr>
          <w:p w14:paraId="4FA3AFA2" w14:textId="77777777" w:rsidR="00334DF5" w:rsidRPr="00395581" w:rsidRDefault="00334DF5" w:rsidP="00D37880">
            <w:pPr>
              <w:spacing w:after="0"/>
              <w:rPr>
                <w:sz w:val="16"/>
                <w:szCs w:val="16"/>
              </w:rPr>
            </w:pPr>
            <w:r w:rsidRPr="00395581">
              <w:rPr>
                <w:sz w:val="16"/>
                <w:szCs w:val="16"/>
              </w:rPr>
              <w:t>0,32 tot 9,67 **</w:t>
            </w:r>
          </w:p>
        </w:tc>
      </w:tr>
    </w:tbl>
    <w:p w14:paraId="6D4905E2" w14:textId="77777777" w:rsidR="00FC3A58" w:rsidRDefault="00FC3A58" w:rsidP="0012170B"/>
    <w:p w14:paraId="25738EA3" w14:textId="77777777" w:rsidR="0086273C" w:rsidRDefault="0086273C" w:rsidP="0086273C">
      <w:r>
        <w:t>* Dit betreft winterpeil en zomerpeil van de polderboezem</w:t>
      </w:r>
    </w:p>
    <w:p w14:paraId="5D33CD78" w14:textId="77777777" w:rsidR="0086273C" w:rsidRDefault="0086273C" w:rsidP="0086273C">
      <w:r>
        <w:t xml:space="preserve">** de maaiveldhoogte varieert van moeras tot </w:t>
      </w:r>
      <w:r w:rsidR="007D234C">
        <w:t>uitzicht heuvel</w:t>
      </w:r>
    </w:p>
    <w:p w14:paraId="275E4EA9" w14:textId="77777777" w:rsidR="00FC3A58" w:rsidRDefault="002B778E" w:rsidP="0012170B">
      <w:r>
        <w:rPr>
          <w:noProof/>
        </w:rPr>
        <w:drawing>
          <wp:inline distT="0" distB="0" distL="0" distR="0" wp14:anchorId="7B50558B" wp14:editId="53EEBDDD">
            <wp:extent cx="5737830" cy="5329881"/>
            <wp:effectExtent l="0" t="0" r="0" b="4445"/>
            <wp:docPr id="1899460699" name="Afbeelding 1" descr="Afbeelding met tekst, diagram, lijn, schermopname&#10;&#10;Door AI gegenereerde inhoud is mogelijk onjui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9460699" name="Afbeelding 1" descr="Afbeelding met tekst, diagram, lijn, schermopname&#10;&#10;Door AI gegenereerde inhoud is mogelijk onjuist."/>
                    <pic:cNvPicPr/>
                  </pic:nvPicPr>
                  <pic:blipFill>
                    <a:blip r:embed="rId14"/>
                    <a:stretch>
                      <a:fillRect/>
                    </a:stretch>
                  </pic:blipFill>
                  <pic:spPr>
                    <a:xfrm>
                      <a:off x="0" y="0"/>
                      <a:ext cx="5751319" cy="5342411"/>
                    </a:xfrm>
                    <a:prstGeom prst="rect">
                      <a:avLst/>
                    </a:prstGeom>
                  </pic:spPr>
                </pic:pic>
              </a:graphicData>
            </a:graphic>
          </wp:inline>
        </w:drawing>
      </w:r>
    </w:p>
    <w:p w14:paraId="67FC699B" w14:textId="77777777" w:rsidR="00730B16" w:rsidRPr="00730B16" w:rsidRDefault="00730B16" w:rsidP="00730B16">
      <w:pPr>
        <w:pStyle w:val="Bijschrift"/>
      </w:pPr>
      <w:bookmarkStart w:id="19" w:name="_Hlk208319246"/>
      <w:r w:rsidRPr="00730B16">
        <w:t xml:space="preserve">Figuur </w:t>
      </w:r>
      <w:r w:rsidR="009424E1">
        <w:t>5</w:t>
      </w:r>
      <w:r w:rsidRPr="00730B16">
        <w:t>: peilvoorstel Groot Vennep</w:t>
      </w:r>
    </w:p>
    <w:bookmarkEnd w:id="19"/>
    <w:p w14:paraId="596C52B2" w14:textId="77777777" w:rsidR="00C95DF5" w:rsidRDefault="0012170B" w:rsidP="005021A5">
      <w:pPr>
        <w:rPr>
          <w:sz w:val="22"/>
        </w:rPr>
      </w:pPr>
      <w:r>
        <w:rPr>
          <w:sz w:val="22"/>
        </w:rPr>
        <w:lastRenderedPageBreak/>
        <w:t xml:space="preserve">De veranderingen in het nieuwe peilvak GH-140.55 zijn getoetst aan de hand van 9 thema’s. </w:t>
      </w:r>
      <w:r w:rsidR="002B778E">
        <w:rPr>
          <w:sz w:val="22"/>
        </w:rPr>
        <w:t>D</w:t>
      </w:r>
      <w:r>
        <w:rPr>
          <w:sz w:val="22"/>
        </w:rPr>
        <w:t xml:space="preserve">ie effecten zijn in tabel </w:t>
      </w:r>
      <w:r w:rsidR="009424E1">
        <w:rPr>
          <w:sz w:val="22"/>
        </w:rPr>
        <w:t>3</w:t>
      </w:r>
      <w:r>
        <w:rPr>
          <w:sz w:val="22"/>
        </w:rPr>
        <w:t xml:space="preserve"> weergegeven.</w:t>
      </w:r>
    </w:p>
    <w:p w14:paraId="2BAD6C61" w14:textId="77777777" w:rsidR="00BF411A" w:rsidRDefault="00BF411A" w:rsidP="00BF411A">
      <w:pPr>
        <w:rPr>
          <w:rFonts w:cs="Calibri"/>
        </w:rPr>
      </w:pPr>
      <w:r>
        <w:rPr>
          <w:rFonts w:cs="Calibri"/>
        </w:rPr>
        <w:t xml:space="preserve">Tabel </w:t>
      </w:r>
      <w:r w:rsidR="009424E1">
        <w:rPr>
          <w:rFonts w:cs="Calibri"/>
        </w:rPr>
        <w:t>3</w:t>
      </w:r>
      <w:r>
        <w:rPr>
          <w:rFonts w:cs="Calibri"/>
        </w:rPr>
        <w:t xml:space="preserve">: </w:t>
      </w:r>
      <w:r w:rsidR="005F59C9">
        <w:rPr>
          <w:rFonts w:cs="Calibri"/>
        </w:rPr>
        <w:t>Beoordeling functie- en peilwijziging</w:t>
      </w:r>
    </w:p>
    <w:tbl>
      <w:tblPr>
        <w:tblW w:w="8500" w:type="dxa"/>
        <w:tblCellMar>
          <w:left w:w="70" w:type="dxa"/>
          <w:right w:w="70" w:type="dxa"/>
        </w:tblCellMar>
        <w:tblLook w:val="04A0" w:firstRow="1" w:lastRow="0" w:firstColumn="1" w:lastColumn="0" w:noHBand="0" w:noVBand="1"/>
      </w:tblPr>
      <w:tblGrid>
        <w:gridCol w:w="2680"/>
        <w:gridCol w:w="1540"/>
        <w:gridCol w:w="4280"/>
      </w:tblGrid>
      <w:tr w:rsidR="00BF411A" w:rsidRPr="0031284F" w14:paraId="0E8FE449" w14:textId="77777777" w:rsidTr="00296EFE">
        <w:trPr>
          <w:trHeight w:val="285"/>
        </w:trPr>
        <w:tc>
          <w:tcPr>
            <w:tcW w:w="2680" w:type="dxa"/>
            <w:tcBorders>
              <w:top w:val="single" w:sz="12" w:space="0" w:color="auto"/>
              <w:left w:val="single" w:sz="12" w:space="0" w:color="auto"/>
              <w:bottom w:val="single" w:sz="12" w:space="0" w:color="auto"/>
              <w:right w:val="single" w:sz="12" w:space="0" w:color="auto"/>
            </w:tcBorders>
            <w:shd w:val="clear" w:color="000000" w:fill="EAEAEA"/>
            <w:vAlign w:val="center"/>
            <w:hideMark/>
          </w:tcPr>
          <w:p w14:paraId="3723866D" w14:textId="77777777" w:rsidR="00BF411A" w:rsidRPr="0031284F" w:rsidRDefault="00703F1F" w:rsidP="00296EFE">
            <w:pPr>
              <w:spacing w:after="0" w:line="240" w:lineRule="auto"/>
              <w:rPr>
                <w:rFonts w:eastAsia="Times New Roman" w:cs="Times New Roman"/>
                <w:b/>
                <w:bCs/>
                <w:color w:val="000000"/>
                <w:lang w:eastAsia="nl-NL"/>
              </w:rPr>
            </w:pPr>
            <w:r>
              <w:rPr>
                <w:rFonts w:eastAsia="Times New Roman" w:cs="Times New Roman"/>
                <w:b/>
                <w:bCs/>
                <w:color w:val="000000"/>
                <w:lang w:eastAsia="nl-NL"/>
              </w:rPr>
              <w:t>c</w:t>
            </w:r>
            <w:r w:rsidR="00BF411A" w:rsidRPr="0031284F">
              <w:rPr>
                <w:rFonts w:eastAsia="Times New Roman" w:cs="Times New Roman"/>
                <w:b/>
                <w:bCs/>
                <w:color w:val="000000"/>
                <w:lang w:eastAsia="nl-NL"/>
              </w:rPr>
              <w:t>riteria</w:t>
            </w:r>
          </w:p>
        </w:tc>
        <w:tc>
          <w:tcPr>
            <w:tcW w:w="1540" w:type="dxa"/>
            <w:tcBorders>
              <w:top w:val="single" w:sz="12" w:space="0" w:color="auto"/>
              <w:left w:val="nil"/>
              <w:bottom w:val="single" w:sz="12" w:space="0" w:color="auto"/>
              <w:right w:val="single" w:sz="12" w:space="0" w:color="auto"/>
            </w:tcBorders>
            <w:shd w:val="clear" w:color="000000" w:fill="EAEAEA"/>
            <w:vAlign w:val="center"/>
            <w:hideMark/>
          </w:tcPr>
          <w:p w14:paraId="68E8DE7C" w14:textId="77777777" w:rsidR="00BF411A" w:rsidRPr="0031284F" w:rsidRDefault="00703F1F" w:rsidP="00296EFE">
            <w:pPr>
              <w:spacing w:after="0" w:line="240" w:lineRule="auto"/>
              <w:jc w:val="center"/>
              <w:rPr>
                <w:rFonts w:eastAsia="Times New Roman" w:cs="Times New Roman"/>
                <w:b/>
                <w:bCs/>
                <w:color w:val="000000"/>
                <w:lang w:eastAsia="nl-NL"/>
              </w:rPr>
            </w:pPr>
            <w:r>
              <w:rPr>
                <w:rFonts w:eastAsia="Times New Roman" w:cs="Times New Roman"/>
                <w:b/>
                <w:bCs/>
                <w:color w:val="000000"/>
                <w:lang w:eastAsia="nl-NL"/>
              </w:rPr>
              <w:t>o</w:t>
            </w:r>
            <w:r w:rsidR="00BF411A" w:rsidRPr="0031284F">
              <w:rPr>
                <w:rFonts w:eastAsia="Times New Roman" w:cs="Times New Roman"/>
                <w:b/>
                <w:bCs/>
                <w:color w:val="000000"/>
                <w:lang w:eastAsia="nl-NL"/>
              </w:rPr>
              <w:t>ordeel</w:t>
            </w:r>
          </w:p>
        </w:tc>
        <w:tc>
          <w:tcPr>
            <w:tcW w:w="4280" w:type="dxa"/>
            <w:tcBorders>
              <w:top w:val="single" w:sz="12" w:space="0" w:color="auto"/>
              <w:left w:val="nil"/>
              <w:bottom w:val="single" w:sz="12" w:space="0" w:color="auto"/>
              <w:right w:val="single" w:sz="12" w:space="0" w:color="auto"/>
            </w:tcBorders>
            <w:shd w:val="clear" w:color="000000" w:fill="EAEAEA"/>
            <w:vAlign w:val="center"/>
            <w:hideMark/>
          </w:tcPr>
          <w:p w14:paraId="48AC218C" w14:textId="77777777" w:rsidR="00BF411A" w:rsidRPr="0031284F" w:rsidRDefault="00703F1F" w:rsidP="00296EFE">
            <w:pPr>
              <w:spacing w:after="0" w:line="240" w:lineRule="auto"/>
              <w:rPr>
                <w:rFonts w:eastAsia="Times New Roman" w:cs="Times New Roman"/>
                <w:b/>
                <w:bCs/>
                <w:color w:val="000000"/>
                <w:lang w:eastAsia="nl-NL"/>
              </w:rPr>
            </w:pPr>
            <w:r>
              <w:rPr>
                <w:rFonts w:eastAsia="Times New Roman" w:cs="Times New Roman"/>
                <w:b/>
                <w:bCs/>
                <w:color w:val="000000"/>
                <w:lang w:eastAsia="nl-NL"/>
              </w:rPr>
              <w:t>t</w:t>
            </w:r>
            <w:r w:rsidR="00BF411A" w:rsidRPr="0031284F">
              <w:rPr>
                <w:rFonts w:eastAsia="Times New Roman" w:cs="Times New Roman"/>
                <w:b/>
                <w:bCs/>
                <w:color w:val="000000"/>
                <w:lang w:eastAsia="nl-NL"/>
              </w:rPr>
              <w:t>oelichting</w:t>
            </w:r>
          </w:p>
        </w:tc>
      </w:tr>
      <w:tr w:rsidR="00BF411A" w:rsidRPr="0031284F" w14:paraId="24CE2A59" w14:textId="77777777" w:rsidTr="00703F1F">
        <w:trPr>
          <w:trHeight w:val="2325"/>
        </w:trPr>
        <w:tc>
          <w:tcPr>
            <w:tcW w:w="2680" w:type="dxa"/>
            <w:tcBorders>
              <w:top w:val="nil"/>
              <w:left w:val="single" w:sz="12" w:space="0" w:color="auto"/>
              <w:bottom w:val="single" w:sz="8" w:space="0" w:color="000000"/>
              <w:right w:val="single" w:sz="8" w:space="0" w:color="000000"/>
            </w:tcBorders>
            <w:vAlign w:val="center"/>
            <w:hideMark/>
          </w:tcPr>
          <w:p w14:paraId="413571A0" w14:textId="77777777" w:rsidR="00BF411A" w:rsidRPr="00703F1F" w:rsidRDefault="00BF411A" w:rsidP="00296EFE">
            <w:pPr>
              <w:spacing w:after="0" w:line="240" w:lineRule="auto"/>
              <w:rPr>
                <w:rFonts w:eastAsia="Times New Roman" w:cs="Times New Roman"/>
                <w:i/>
                <w:iCs/>
                <w:color w:val="000000"/>
                <w:lang w:eastAsia="nl-NL"/>
              </w:rPr>
            </w:pPr>
            <w:r w:rsidRPr="00703F1F">
              <w:rPr>
                <w:rFonts w:eastAsia="Times New Roman" w:cs="Times New Roman"/>
                <w:i/>
                <w:iCs/>
                <w:color w:val="000000"/>
                <w:lang w:eastAsia="nl-NL"/>
              </w:rPr>
              <w:t>Effecten op het watersysteem</w:t>
            </w:r>
          </w:p>
        </w:tc>
        <w:tc>
          <w:tcPr>
            <w:tcW w:w="1540" w:type="dxa"/>
            <w:tcBorders>
              <w:top w:val="nil"/>
              <w:left w:val="nil"/>
              <w:bottom w:val="single" w:sz="8" w:space="0" w:color="000000"/>
              <w:right w:val="single" w:sz="8" w:space="0" w:color="000000"/>
            </w:tcBorders>
            <w:vAlign w:val="center"/>
            <w:hideMark/>
          </w:tcPr>
          <w:p w14:paraId="3A54EE4D" w14:textId="77777777" w:rsidR="00BF411A" w:rsidRPr="00703F1F" w:rsidRDefault="00703F1F" w:rsidP="00703F1F">
            <w:pPr>
              <w:spacing w:after="0" w:line="240" w:lineRule="auto"/>
              <w:jc w:val="center"/>
              <w:rPr>
                <w:rFonts w:ascii="Times New Roman" w:eastAsia="Times New Roman" w:hAnsi="Times New Roman" w:cs="Times New Roman"/>
                <w:i/>
                <w:iCs/>
                <w:color w:val="000000"/>
                <w:lang w:eastAsia="nl-NL"/>
              </w:rPr>
            </w:pPr>
            <w:r>
              <w:rPr>
                <w:rFonts w:ascii="Times New Roman" w:eastAsia="Times New Roman" w:hAnsi="Times New Roman" w:cs="Times New Roman"/>
                <w:i/>
                <w:iCs/>
                <w:color w:val="000000"/>
                <w:lang w:eastAsia="nl-NL"/>
              </w:rPr>
              <w:t>++</w:t>
            </w:r>
          </w:p>
        </w:tc>
        <w:tc>
          <w:tcPr>
            <w:tcW w:w="4280" w:type="dxa"/>
            <w:tcBorders>
              <w:top w:val="nil"/>
              <w:left w:val="nil"/>
              <w:bottom w:val="single" w:sz="8" w:space="0" w:color="000000"/>
              <w:right w:val="single" w:sz="12" w:space="0" w:color="auto"/>
            </w:tcBorders>
            <w:vAlign w:val="center"/>
            <w:hideMark/>
          </w:tcPr>
          <w:p w14:paraId="6746DE61" w14:textId="77777777" w:rsidR="00BF411A" w:rsidRPr="0031284F" w:rsidRDefault="00BF411A" w:rsidP="00296EFE">
            <w:pPr>
              <w:spacing w:after="0" w:line="240" w:lineRule="auto"/>
              <w:rPr>
                <w:rFonts w:eastAsia="Times New Roman" w:cs="Times New Roman"/>
                <w:color w:val="000000"/>
                <w:lang w:eastAsia="nl-NL"/>
              </w:rPr>
            </w:pPr>
            <w:r w:rsidRPr="0031284F">
              <w:rPr>
                <w:rFonts w:eastAsia="Times New Roman" w:cs="Times New Roman"/>
                <w:color w:val="000000"/>
                <w:lang w:eastAsia="nl-NL"/>
              </w:rPr>
              <w:t>het gebied wordt ingericht met beginselen van VDS en</w:t>
            </w:r>
            <w:r w:rsidR="002B778E">
              <w:rPr>
                <w:rFonts w:eastAsia="Times New Roman" w:cs="Times New Roman"/>
                <w:color w:val="000000"/>
                <w:lang w:eastAsia="nl-NL"/>
              </w:rPr>
              <w:t xml:space="preserve"> flexibel</w:t>
            </w:r>
            <w:r w:rsidRPr="0031284F">
              <w:rPr>
                <w:rFonts w:eastAsia="Times New Roman" w:cs="Times New Roman"/>
                <w:color w:val="000000"/>
                <w:lang w:eastAsia="nl-NL"/>
              </w:rPr>
              <w:t xml:space="preserve"> peil met hogere peilen dat betekent: </w:t>
            </w:r>
            <w:r w:rsidRPr="0031284F">
              <w:rPr>
                <w:rFonts w:eastAsia="Times New Roman" w:cs="Times New Roman"/>
                <w:color w:val="000000"/>
                <w:lang w:eastAsia="nl-NL"/>
              </w:rPr>
              <w:br/>
              <w:t>- minder water behoeft te worden ingelaten</w:t>
            </w:r>
            <w:r w:rsidRPr="0031284F">
              <w:rPr>
                <w:rFonts w:eastAsia="Times New Roman" w:cs="Times New Roman"/>
                <w:color w:val="000000"/>
                <w:lang w:eastAsia="nl-NL"/>
              </w:rPr>
              <w:br/>
              <w:t>- extra berging in situaties met extreem hoog water</w:t>
            </w:r>
            <w:r w:rsidRPr="0031284F">
              <w:rPr>
                <w:rFonts w:eastAsia="Times New Roman" w:cs="Times New Roman"/>
                <w:color w:val="000000"/>
                <w:lang w:eastAsia="nl-NL"/>
              </w:rPr>
              <w:br/>
              <w:t>- minder zoute kwel door hogere peilen</w:t>
            </w:r>
            <w:r w:rsidRPr="0031284F">
              <w:rPr>
                <w:rFonts w:eastAsia="Times New Roman" w:cs="Times New Roman"/>
                <w:color w:val="000000"/>
                <w:lang w:eastAsia="nl-NL"/>
              </w:rPr>
              <w:br/>
              <w:t>- geen gemaal nodig voor afvoer</w:t>
            </w:r>
          </w:p>
        </w:tc>
      </w:tr>
      <w:tr w:rsidR="00BF411A" w:rsidRPr="0031284F" w14:paraId="1DA64BDD" w14:textId="77777777" w:rsidTr="00296EFE">
        <w:trPr>
          <w:trHeight w:val="3075"/>
        </w:trPr>
        <w:tc>
          <w:tcPr>
            <w:tcW w:w="2680" w:type="dxa"/>
            <w:tcBorders>
              <w:top w:val="nil"/>
              <w:left w:val="single" w:sz="12" w:space="0" w:color="auto"/>
              <w:bottom w:val="single" w:sz="8" w:space="0" w:color="000000"/>
              <w:right w:val="single" w:sz="8" w:space="0" w:color="000000"/>
            </w:tcBorders>
            <w:vAlign w:val="center"/>
            <w:hideMark/>
          </w:tcPr>
          <w:p w14:paraId="143B5C85" w14:textId="77777777" w:rsidR="00BF411A" w:rsidRPr="0031284F" w:rsidRDefault="00BF411A" w:rsidP="00296EFE">
            <w:pPr>
              <w:spacing w:after="0" w:line="240" w:lineRule="auto"/>
              <w:rPr>
                <w:rFonts w:eastAsia="Times New Roman" w:cs="Times New Roman"/>
                <w:color w:val="000000"/>
                <w:lang w:eastAsia="nl-NL"/>
              </w:rPr>
            </w:pPr>
            <w:r w:rsidRPr="0031284F">
              <w:rPr>
                <w:rFonts w:eastAsia="Times New Roman" w:cs="Times New Roman"/>
                <w:color w:val="000000"/>
                <w:lang w:eastAsia="nl-NL"/>
              </w:rPr>
              <w:t>Uitstralingseffecten grondwater</w:t>
            </w:r>
          </w:p>
        </w:tc>
        <w:tc>
          <w:tcPr>
            <w:tcW w:w="1540" w:type="dxa"/>
            <w:tcBorders>
              <w:top w:val="nil"/>
              <w:left w:val="nil"/>
              <w:bottom w:val="single" w:sz="8" w:space="0" w:color="000000"/>
              <w:right w:val="single" w:sz="8" w:space="0" w:color="000000"/>
            </w:tcBorders>
            <w:vAlign w:val="center"/>
            <w:hideMark/>
          </w:tcPr>
          <w:p w14:paraId="44591908" w14:textId="77777777" w:rsidR="00BF411A" w:rsidRPr="0031284F" w:rsidRDefault="00BF411A" w:rsidP="00296EFE">
            <w:pPr>
              <w:spacing w:after="0" w:line="240" w:lineRule="auto"/>
              <w:jc w:val="center"/>
              <w:rPr>
                <w:rFonts w:ascii="Times New Roman" w:eastAsia="Times New Roman" w:hAnsi="Times New Roman" w:cs="Times New Roman"/>
                <w:color w:val="000000"/>
                <w:lang w:eastAsia="nl-NL"/>
              </w:rPr>
            </w:pPr>
            <w:r w:rsidRPr="0031284F">
              <w:rPr>
                <w:rFonts w:ascii="Times New Roman" w:eastAsia="Times New Roman" w:hAnsi="Times New Roman" w:cs="Times New Roman"/>
                <w:color w:val="000000"/>
                <w:lang w:eastAsia="nl-NL"/>
              </w:rPr>
              <w:t>0</w:t>
            </w:r>
          </w:p>
        </w:tc>
        <w:tc>
          <w:tcPr>
            <w:tcW w:w="4280" w:type="dxa"/>
            <w:tcBorders>
              <w:top w:val="nil"/>
              <w:left w:val="nil"/>
              <w:bottom w:val="single" w:sz="8" w:space="0" w:color="000000"/>
              <w:right w:val="single" w:sz="12" w:space="0" w:color="auto"/>
            </w:tcBorders>
            <w:vAlign w:val="center"/>
            <w:hideMark/>
          </w:tcPr>
          <w:p w14:paraId="29222305" w14:textId="77777777" w:rsidR="00BF411A" w:rsidRPr="0031284F" w:rsidRDefault="00BF411A" w:rsidP="00296EFE">
            <w:pPr>
              <w:spacing w:after="0" w:line="240" w:lineRule="auto"/>
              <w:rPr>
                <w:rFonts w:eastAsia="Times New Roman" w:cs="Times New Roman"/>
                <w:color w:val="000000"/>
                <w:lang w:eastAsia="nl-NL"/>
              </w:rPr>
            </w:pPr>
            <w:r w:rsidRPr="0031284F">
              <w:rPr>
                <w:rFonts w:eastAsia="Times New Roman" w:cs="Times New Roman"/>
                <w:color w:val="000000"/>
                <w:lang w:eastAsia="nl-NL"/>
              </w:rPr>
              <w:t>de maaiveldhoogte wordt aangepast gericht op bereiken van moeras tot droog bos. Het peil wordt ingesteld om de daarbij passende grondwaterstanden optimaal te ondersteunen die voor het moeras tot dicht onder het maaiveld reiken en in het droge bos lager zal zijn. De nu overwegend aanwezige agrarische functie verdwijnt</w:t>
            </w:r>
            <w:r w:rsidR="00570770">
              <w:rPr>
                <w:rFonts w:eastAsia="Times New Roman" w:cs="Times New Roman"/>
                <w:color w:val="000000"/>
                <w:lang w:eastAsia="nl-NL"/>
              </w:rPr>
              <w:t xml:space="preserve"> in het deelgebied</w:t>
            </w:r>
            <w:r w:rsidRPr="0031284F">
              <w:rPr>
                <w:rFonts w:eastAsia="Times New Roman" w:cs="Times New Roman"/>
                <w:color w:val="000000"/>
                <w:lang w:eastAsia="nl-NL"/>
              </w:rPr>
              <w:t>. Kortom de grondwaterstanden zullen wijzigen maar zijn optimaal afgestemd op de komend</w:t>
            </w:r>
            <w:r w:rsidR="0086273C">
              <w:rPr>
                <w:rFonts w:eastAsia="Times New Roman" w:cs="Times New Roman"/>
                <w:color w:val="000000"/>
                <w:lang w:eastAsia="nl-NL"/>
              </w:rPr>
              <w:t>e</w:t>
            </w:r>
            <w:r w:rsidRPr="0031284F">
              <w:rPr>
                <w:rFonts w:eastAsia="Times New Roman" w:cs="Times New Roman"/>
                <w:color w:val="000000"/>
                <w:lang w:eastAsia="nl-NL"/>
              </w:rPr>
              <w:t xml:space="preserve"> nieuwe functies.</w:t>
            </w:r>
            <w:r w:rsidR="00570770">
              <w:rPr>
                <w:rFonts w:eastAsia="Times New Roman" w:cs="Times New Roman"/>
                <w:color w:val="000000"/>
                <w:lang w:eastAsia="nl-NL"/>
              </w:rPr>
              <w:t xml:space="preserve"> De effecten op de omgeving zijn geohydrologisch onderzocht waaruit volgde dat de effecten op de grondwaterstanden buiten het peilvak verwaarloosbaar klein zijn. </w:t>
            </w:r>
            <w:r w:rsidR="004F61AA">
              <w:rPr>
                <w:rFonts w:eastAsia="Times New Roman" w:cs="Times New Roman"/>
                <w:color w:val="000000"/>
                <w:lang w:eastAsia="nl-NL"/>
              </w:rPr>
              <w:t>Zie voor een verdere onderbouwing</w:t>
            </w:r>
            <w:r w:rsidR="00A44C57">
              <w:rPr>
                <w:rFonts w:eastAsia="Times New Roman" w:cs="Times New Roman"/>
                <w:color w:val="000000"/>
                <w:lang w:eastAsia="nl-NL"/>
              </w:rPr>
              <w:t xml:space="preserve"> paragraaf 3.</w:t>
            </w:r>
            <w:r w:rsidR="0086273C">
              <w:rPr>
                <w:rFonts w:eastAsia="Times New Roman" w:cs="Times New Roman"/>
                <w:color w:val="000000"/>
                <w:lang w:eastAsia="nl-NL"/>
              </w:rPr>
              <w:t>3</w:t>
            </w:r>
            <w:r w:rsidR="00A44C57">
              <w:rPr>
                <w:rFonts w:eastAsia="Times New Roman" w:cs="Times New Roman"/>
                <w:color w:val="000000"/>
                <w:lang w:eastAsia="nl-NL"/>
              </w:rPr>
              <w:t xml:space="preserve"> waarin het uitgevoerde geohydrologische onderzoek kort wordt samengevat.</w:t>
            </w:r>
          </w:p>
        </w:tc>
      </w:tr>
      <w:tr w:rsidR="00BF411A" w:rsidRPr="0031284F" w14:paraId="4059E83D" w14:textId="77777777" w:rsidTr="00296EFE">
        <w:trPr>
          <w:trHeight w:val="2595"/>
        </w:trPr>
        <w:tc>
          <w:tcPr>
            <w:tcW w:w="2680" w:type="dxa"/>
            <w:tcBorders>
              <w:top w:val="nil"/>
              <w:left w:val="single" w:sz="12" w:space="0" w:color="auto"/>
              <w:bottom w:val="single" w:sz="8" w:space="0" w:color="000000"/>
              <w:right w:val="single" w:sz="8" w:space="0" w:color="000000"/>
            </w:tcBorders>
            <w:vAlign w:val="center"/>
            <w:hideMark/>
          </w:tcPr>
          <w:p w14:paraId="0FB916FC" w14:textId="77777777" w:rsidR="00BF411A" w:rsidRPr="0031284F" w:rsidRDefault="00BF411A" w:rsidP="00296EFE">
            <w:pPr>
              <w:spacing w:after="0" w:line="240" w:lineRule="auto"/>
              <w:rPr>
                <w:rFonts w:eastAsia="Times New Roman" w:cs="Times New Roman"/>
                <w:color w:val="000000"/>
                <w:lang w:eastAsia="nl-NL"/>
              </w:rPr>
            </w:pPr>
            <w:r w:rsidRPr="0031284F">
              <w:rPr>
                <w:rFonts w:eastAsia="Times New Roman" w:cs="Times New Roman"/>
                <w:color w:val="000000"/>
                <w:lang w:eastAsia="nl-NL"/>
              </w:rPr>
              <w:t>Bodemdaling en CO2-emissie</w:t>
            </w:r>
          </w:p>
        </w:tc>
        <w:tc>
          <w:tcPr>
            <w:tcW w:w="1540" w:type="dxa"/>
            <w:tcBorders>
              <w:top w:val="nil"/>
              <w:left w:val="nil"/>
              <w:bottom w:val="single" w:sz="8" w:space="0" w:color="000000"/>
              <w:right w:val="single" w:sz="8" w:space="0" w:color="000000"/>
            </w:tcBorders>
            <w:vAlign w:val="center"/>
            <w:hideMark/>
          </w:tcPr>
          <w:p w14:paraId="4AB36FC7" w14:textId="77777777" w:rsidR="00BF411A" w:rsidRPr="0031284F" w:rsidRDefault="00BF411A" w:rsidP="00296EFE">
            <w:pPr>
              <w:spacing w:after="0" w:line="240" w:lineRule="auto"/>
              <w:jc w:val="center"/>
              <w:rPr>
                <w:rFonts w:ascii="Times New Roman" w:eastAsia="Times New Roman" w:hAnsi="Times New Roman" w:cs="Times New Roman"/>
                <w:color w:val="000000"/>
                <w:lang w:eastAsia="nl-NL"/>
              </w:rPr>
            </w:pPr>
            <w:r w:rsidRPr="0031284F">
              <w:rPr>
                <w:rFonts w:ascii="Times New Roman" w:eastAsia="Times New Roman" w:hAnsi="Times New Roman" w:cs="Times New Roman"/>
                <w:color w:val="000000"/>
                <w:lang w:eastAsia="nl-NL"/>
              </w:rPr>
              <w:t xml:space="preserve"> </w:t>
            </w:r>
            <w:r w:rsidR="00E0403D">
              <w:rPr>
                <w:rFonts w:ascii="Times New Roman" w:eastAsia="Times New Roman" w:hAnsi="Times New Roman" w:cs="Times New Roman"/>
                <w:color w:val="000000"/>
                <w:lang w:eastAsia="nl-NL"/>
              </w:rPr>
              <w:t>+</w:t>
            </w:r>
          </w:p>
        </w:tc>
        <w:tc>
          <w:tcPr>
            <w:tcW w:w="4280" w:type="dxa"/>
            <w:tcBorders>
              <w:top w:val="nil"/>
              <w:left w:val="nil"/>
              <w:bottom w:val="single" w:sz="8" w:space="0" w:color="000000"/>
              <w:right w:val="single" w:sz="12" w:space="0" w:color="auto"/>
            </w:tcBorders>
            <w:vAlign w:val="center"/>
            <w:hideMark/>
          </w:tcPr>
          <w:p w14:paraId="60D401E7" w14:textId="77777777" w:rsidR="00BF411A" w:rsidRPr="0031284F" w:rsidRDefault="00BF411A" w:rsidP="00296EFE">
            <w:pPr>
              <w:spacing w:after="0" w:line="240" w:lineRule="auto"/>
              <w:rPr>
                <w:rFonts w:eastAsia="Times New Roman" w:cs="Times New Roman"/>
                <w:color w:val="000000"/>
                <w:lang w:eastAsia="nl-NL"/>
              </w:rPr>
            </w:pPr>
            <w:r w:rsidRPr="0031284F">
              <w:rPr>
                <w:rFonts w:eastAsia="Times New Roman" w:cs="Times New Roman"/>
                <w:color w:val="000000"/>
                <w:lang w:eastAsia="nl-NL"/>
              </w:rPr>
              <w:t>het betreft hier zware zavel</w:t>
            </w:r>
            <w:r w:rsidR="00334DF5">
              <w:rPr>
                <w:rFonts w:eastAsia="Times New Roman" w:cs="Times New Roman"/>
                <w:color w:val="000000"/>
                <w:lang w:eastAsia="nl-NL"/>
              </w:rPr>
              <w:t>-</w:t>
            </w:r>
            <w:r w:rsidRPr="0031284F">
              <w:rPr>
                <w:rFonts w:eastAsia="Times New Roman" w:cs="Times New Roman"/>
                <w:color w:val="000000"/>
                <w:lang w:eastAsia="nl-NL"/>
              </w:rPr>
              <w:t xml:space="preserve"> en </w:t>
            </w:r>
            <w:r w:rsidR="006637D9" w:rsidRPr="0031284F">
              <w:rPr>
                <w:rFonts w:eastAsia="Times New Roman" w:cs="Times New Roman"/>
                <w:color w:val="000000"/>
                <w:lang w:eastAsia="nl-NL"/>
              </w:rPr>
              <w:t>kleigronden</w:t>
            </w:r>
            <w:r w:rsidRPr="0031284F">
              <w:rPr>
                <w:rFonts w:eastAsia="Times New Roman" w:cs="Times New Roman"/>
                <w:color w:val="000000"/>
                <w:lang w:eastAsia="nl-NL"/>
              </w:rPr>
              <w:t>. Veen is niet aanwezig, effect op CO</w:t>
            </w:r>
            <w:r w:rsidRPr="0031284F">
              <w:rPr>
                <w:rFonts w:eastAsia="Times New Roman" w:cs="Times New Roman"/>
                <w:color w:val="000000"/>
                <w:vertAlign w:val="subscript"/>
                <w:lang w:eastAsia="nl-NL"/>
              </w:rPr>
              <w:t>2-</w:t>
            </w:r>
            <w:r w:rsidRPr="0031284F">
              <w:rPr>
                <w:rFonts w:eastAsia="Times New Roman" w:cs="Times New Roman"/>
                <w:color w:val="000000"/>
                <w:lang w:eastAsia="nl-NL"/>
              </w:rPr>
              <w:t>emissies treden niet op, maaivelddaling door oxidatie is niet aan de orde. Maaivelddaling door krimp van klei door droogte zal minder zijn omdat de grondwaterstanden omhooggaan en ook maaivelddaling als gevolg van mechanische belasting door zware landbouwmachines valt weg.</w:t>
            </w:r>
          </w:p>
        </w:tc>
      </w:tr>
      <w:tr w:rsidR="00BF411A" w:rsidRPr="0031284F" w14:paraId="32DFCB05" w14:textId="77777777" w:rsidTr="0063083B">
        <w:trPr>
          <w:trHeight w:val="415"/>
        </w:trPr>
        <w:tc>
          <w:tcPr>
            <w:tcW w:w="2680" w:type="dxa"/>
            <w:tcBorders>
              <w:top w:val="nil"/>
              <w:left w:val="single" w:sz="12" w:space="0" w:color="auto"/>
              <w:bottom w:val="single" w:sz="8" w:space="0" w:color="000000"/>
              <w:right w:val="single" w:sz="8" w:space="0" w:color="000000"/>
            </w:tcBorders>
            <w:vAlign w:val="center"/>
            <w:hideMark/>
          </w:tcPr>
          <w:p w14:paraId="542F4686" w14:textId="77777777" w:rsidR="00BF411A" w:rsidRPr="0031284F" w:rsidRDefault="00BF411A" w:rsidP="00296EFE">
            <w:pPr>
              <w:spacing w:after="0" w:line="240" w:lineRule="auto"/>
              <w:rPr>
                <w:rFonts w:eastAsia="Times New Roman" w:cs="Times New Roman"/>
                <w:color w:val="000000"/>
                <w:lang w:eastAsia="nl-NL"/>
              </w:rPr>
            </w:pPr>
            <w:r w:rsidRPr="0031284F">
              <w:rPr>
                <w:rFonts w:eastAsia="Times New Roman" w:cs="Times New Roman"/>
                <w:color w:val="000000"/>
                <w:lang w:eastAsia="nl-NL"/>
              </w:rPr>
              <w:t>Waterkwaliteit, ecologie en biodiversiteit</w:t>
            </w:r>
          </w:p>
        </w:tc>
        <w:tc>
          <w:tcPr>
            <w:tcW w:w="1540" w:type="dxa"/>
            <w:tcBorders>
              <w:top w:val="nil"/>
              <w:left w:val="nil"/>
              <w:bottom w:val="single" w:sz="8" w:space="0" w:color="000000"/>
              <w:right w:val="single" w:sz="8" w:space="0" w:color="000000"/>
            </w:tcBorders>
            <w:vAlign w:val="center"/>
            <w:hideMark/>
          </w:tcPr>
          <w:p w14:paraId="34B15EC4" w14:textId="77777777" w:rsidR="00BF411A" w:rsidRPr="0031284F" w:rsidRDefault="00BF411A" w:rsidP="00296EFE">
            <w:pPr>
              <w:spacing w:after="0" w:line="240" w:lineRule="auto"/>
              <w:jc w:val="center"/>
              <w:rPr>
                <w:rFonts w:ascii="Times New Roman" w:eastAsia="Times New Roman" w:hAnsi="Times New Roman" w:cs="Times New Roman"/>
                <w:color w:val="000000"/>
                <w:lang w:eastAsia="nl-NL"/>
              </w:rPr>
            </w:pPr>
            <w:r w:rsidRPr="0031284F">
              <w:rPr>
                <w:rFonts w:ascii="Times New Roman" w:eastAsia="Times New Roman" w:hAnsi="Times New Roman" w:cs="Times New Roman"/>
                <w:color w:val="000000"/>
                <w:lang w:eastAsia="nl-NL"/>
              </w:rPr>
              <w:t xml:space="preserve"> ++</w:t>
            </w:r>
          </w:p>
        </w:tc>
        <w:tc>
          <w:tcPr>
            <w:tcW w:w="4280" w:type="dxa"/>
            <w:tcBorders>
              <w:top w:val="nil"/>
              <w:left w:val="nil"/>
              <w:bottom w:val="single" w:sz="8" w:space="0" w:color="000000"/>
              <w:right w:val="single" w:sz="12" w:space="0" w:color="auto"/>
            </w:tcBorders>
            <w:vAlign w:val="center"/>
            <w:hideMark/>
          </w:tcPr>
          <w:p w14:paraId="138D681D" w14:textId="77777777" w:rsidR="00BF411A" w:rsidRPr="0031284F" w:rsidRDefault="00BF411A" w:rsidP="00296EFE">
            <w:pPr>
              <w:spacing w:after="0" w:line="240" w:lineRule="auto"/>
              <w:rPr>
                <w:rFonts w:eastAsia="Times New Roman" w:cs="Times New Roman"/>
                <w:color w:val="000000"/>
                <w:lang w:eastAsia="nl-NL"/>
              </w:rPr>
            </w:pPr>
            <w:r w:rsidRPr="0031284F">
              <w:rPr>
                <w:rFonts w:eastAsia="Times New Roman" w:cs="Times New Roman"/>
                <w:color w:val="000000"/>
                <w:lang w:eastAsia="nl-NL"/>
              </w:rPr>
              <w:t>de landbouwfunctie verdwijnt zodat geen mest</w:t>
            </w:r>
            <w:r w:rsidR="00570770">
              <w:rPr>
                <w:rFonts w:eastAsia="Times New Roman" w:cs="Times New Roman"/>
                <w:color w:val="000000"/>
                <w:lang w:eastAsia="nl-NL"/>
              </w:rPr>
              <w:t>st</w:t>
            </w:r>
            <w:r w:rsidRPr="0031284F">
              <w:rPr>
                <w:rFonts w:eastAsia="Times New Roman" w:cs="Times New Roman"/>
                <w:color w:val="000000"/>
                <w:lang w:eastAsia="nl-NL"/>
              </w:rPr>
              <w:t xml:space="preserve">offen en bestrijdingsmiddelen meer worden toegepast. Het gebied wordt ingericht met moerasomgeving, kruidenrijke graslanden, nat bos en droog bos met daarin aangepaste beplanting. En het gebied krijgt een </w:t>
            </w:r>
            <w:r w:rsidR="0086273C">
              <w:rPr>
                <w:rFonts w:eastAsia="Times New Roman" w:cs="Times New Roman"/>
                <w:color w:val="000000"/>
                <w:lang w:eastAsia="nl-NL"/>
              </w:rPr>
              <w:t>flexibel</w:t>
            </w:r>
            <w:r w:rsidRPr="0031284F">
              <w:rPr>
                <w:rFonts w:eastAsia="Times New Roman" w:cs="Times New Roman"/>
                <w:color w:val="000000"/>
                <w:lang w:eastAsia="nl-NL"/>
              </w:rPr>
              <w:t xml:space="preserve"> peil met een flinke bandbreedte tussen inlaatpeil en </w:t>
            </w:r>
            <w:r w:rsidRPr="0031284F">
              <w:rPr>
                <w:rFonts w:eastAsia="Times New Roman" w:cs="Times New Roman"/>
                <w:color w:val="000000"/>
                <w:lang w:eastAsia="nl-NL"/>
              </w:rPr>
              <w:lastRenderedPageBreak/>
              <w:t xml:space="preserve">afvoerpeil. Het water zal een hoog aandeel gebiedseigenheid hebben. De </w:t>
            </w:r>
            <w:r w:rsidR="00570770">
              <w:rPr>
                <w:rFonts w:eastAsia="Times New Roman" w:cs="Times New Roman"/>
                <w:color w:val="000000"/>
                <w:lang w:eastAsia="nl-NL"/>
              </w:rPr>
              <w:t xml:space="preserve">kansen voor de </w:t>
            </w:r>
            <w:r w:rsidRPr="0031284F">
              <w:rPr>
                <w:rFonts w:eastAsia="Times New Roman" w:cs="Times New Roman"/>
                <w:color w:val="000000"/>
                <w:lang w:eastAsia="nl-NL"/>
              </w:rPr>
              <w:t xml:space="preserve">biodiversiteit </w:t>
            </w:r>
            <w:r w:rsidR="00570770">
              <w:rPr>
                <w:rFonts w:eastAsia="Times New Roman" w:cs="Times New Roman"/>
                <w:color w:val="000000"/>
                <w:lang w:eastAsia="nl-NL"/>
              </w:rPr>
              <w:t>worden groter</w:t>
            </w:r>
            <w:r w:rsidRPr="0031284F">
              <w:rPr>
                <w:rFonts w:eastAsia="Times New Roman" w:cs="Times New Roman"/>
                <w:color w:val="000000"/>
                <w:lang w:eastAsia="nl-NL"/>
              </w:rPr>
              <w:t>.</w:t>
            </w:r>
          </w:p>
        </w:tc>
      </w:tr>
      <w:tr w:rsidR="00BF411A" w:rsidRPr="0031284F" w14:paraId="65D8A5DE" w14:textId="77777777" w:rsidTr="00296EFE">
        <w:trPr>
          <w:trHeight w:val="1545"/>
        </w:trPr>
        <w:tc>
          <w:tcPr>
            <w:tcW w:w="2680" w:type="dxa"/>
            <w:tcBorders>
              <w:top w:val="nil"/>
              <w:left w:val="single" w:sz="12" w:space="0" w:color="auto"/>
              <w:bottom w:val="single" w:sz="8" w:space="0" w:color="000000"/>
              <w:right w:val="single" w:sz="8" w:space="0" w:color="000000"/>
            </w:tcBorders>
            <w:vAlign w:val="center"/>
            <w:hideMark/>
          </w:tcPr>
          <w:p w14:paraId="4E7C5848" w14:textId="77777777" w:rsidR="00BF411A" w:rsidRPr="0031284F" w:rsidRDefault="00BF411A" w:rsidP="00296EFE">
            <w:pPr>
              <w:spacing w:after="0" w:line="240" w:lineRule="auto"/>
              <w:rPr>
                <w:rFonts w:eastAsia="Times New Roman" w:cs="Times New Roman"/>
                <w:color w:val="000000"/>
                <w:lang w:eastAsia="nl-NL"/>
              </w:rPr>
            </w:pPr>
            <w:r w:rsidRPr="0031284F">
              <w:rPr>
                <w:rFonts w:eastAsia="Times New Roman" w:cs="Times New Roman"/>
                <w:color w:val="000000"/>
                <w:lang w:eastAsia="nl-NL"/>
              </w:rPr>
              <w:lastRenderedPageBreak/>
              <w:t>Landbouw</w:t>
            </w:r>
          </w:p>
        </w:tc>
        <w:tc>
          <w:tcPr>
            <w:tcW w:w="1540" w:type="dxa"/>
            <w:tcBorders>
              <w:top w:val="nil"/>
              <w:left w:val="nil"/>
              <w:bottom w:val="single" w:sz="8" w:space="0" w:color="000000"/>
              <w:right w:val="single" w:sz="8" w:space="0" w:color="000000"/>
            </w:tcBorders>
            <w:vAlign w:val="center"/>
            <w:hideMark/>
          </w:tcPr>
          <w:p w14:paraId="1353975A" w14:textId="77777777" w:rsidR="00BF411A" w:rsidRPr="0031284F" w:rsidRDefault="009716B5" w:rsidP="00296EFE">
            <w:pPr>
              <w:spacing w:after="0" w:line="240" w:lineRule="auto"/>
              <w:jc w:val="center"/>
              <w:rPr>
                <w:rFonts w:ascii="Times New Roman" w:eastAsia="Times New Roman" w:hAnsi="Times New Roman" w:cs="Times New Roman"/>
                <w:color w:val="000000"/>
                <w:lang w:eastAsia="nl-NL"/>
              </w:rPr>
            </w:pPr>
            <w:r>
              <w:rPr>
                <w:rFonts w:ascii="Times New Roman" w:eastAsia="Times New Roman" w:hAnsi="Times New Roman" w:cs="Times New Roman"/>
                <w:color w:val="000000"/>
                <w:lang w:eastAsia="nl-NL"/>
              </w:rPr>
              <w:t>0</w:t>
            </w:r>
          </w:p>
        </w:tc>
        <w:tc>
          <w:tcPr>
            <w:tcW w:w="4280" w:type="dxa"/>
            <w:tcBorders>
              <w:top w:val="nil"/>
              <w:left w:val="nil"/>
              <w:bottom w:val="single" w:sz="8" w:space="0" w:color="000000"/>
              <w:right w:val="single" w:sz="12" w:space="0" w:color="auto"/>
            </w:tcBorders>
            <w:vAlign w:val="center"/>
            <w:hideMark/>
          </w:tcPr>
          <w:p w14:paraId="08E21F55" w14:textId="77777777" w:rsidR="00BF411A" w:rsidRPr="0031284F" w:rsidRDefault="00BF411A" w:rsidP="00296EFE">
            <w:pPr>
              <w:spacing w:after="0" w:line="240" w:lineRule="auto"/>
              <w:rPr>
                <w:rFonts w:eastAsia="Times New Roman" w:cs="Times New Roman"/>
                <w:color w:val="000000"/>
                <w:lang w:eastAsia="nl-NL"/>
              </w:rPr>
            </w:pPr>
            <w:r w:rsidRPr="0031284F">
              <w:rPr>
                <w:rFonts w:eastAsia="Times New Roman" w:cs="Times New Roman"/>
                <w:color w:val="000000"/>
                <w:lang w:eastAsia="nl-NL"/>
              </w:rPr>
              <w:t xml:space="preserve">de landbouw verdwijnt uit het deel van projectgebied Groot Vennep. De naastliggende landbouw zal geen effect ervaren want het watersysteem van Groot Vennep </w:t>
            </w:r>
            <w:r w:rsidR="00570770">
              <w:rPr>
                <w:rFonts w:eastAsia="Times New Roman" w:cs="Times New Roman"/>
                <w:color w:val="000000"/>
                <w:lang w:eastAsia="nl-NL"/>
              </w:rPr>
              <w:t>wordt</w:t>
            </w:r>
            <w:r w:rsidRPr="0031284F">
              <w:rPr>
                <w:rFonts w:eastAsia="Times New Roman" w:cs="Times New Roman"/>
                <w:color w:val="000000"/>
                <w:lang w:eastAsia="nl-NL"/>
              </w:rPr>
              <w:t xml:space="preserve"> geïsoleerd van peilvak GH-140.07.1</w:t>
            </w:r>
            <w:r w:rsidR="00E0403D">
              <w:rPr>
                <w:rFonts w:eastAsia="Times New Roman" w:cs="Times New Roman"/>
                <w:color w:val="000000"/>
                <w:lang w:eastAsia="nl-NL"/>
              </w:rPr>
              <w:t xml:space="preserve">. </w:t>
            </w:r>
          </w:p>
        </w:tc>
      </w:tr>
      <w:tr w:rsidR="00BF411A" w:rsidRPr="0031284F" w14:paraId="6E30EA92" w14:textId="77777777" w:rsidTr="00296EFE">
        <w:trPr>
          <w:trHeight w:val="2565"/>
        </w:trPr>
        <w:tc>
          <w:tcPr>
            <w:tcW w:w="2680" w:type="dxa"/>
            <w:tcBorders>
              <w:top w:val="nil"/>
              <w:left w:val="single" w:sz="12" w:space="0" w:color="auto"/>
              <w:bottom w:val="single" w:sz="8" w:space="0" w:color="000000"/>
              <w:right w:val="single" w:sz="8" w:space="0" w:color="000000"/>
            </w:tcBorders>
            <w:vAlign w:val="center"/>
            <w:hideMark/>
          </w:tcPr>
          <w:p w14:paraId="43601302" w14:textId="77777777" w:rsidR="00BF411A" w:rsidRPr="0031284F" w:rsidRDefault="00BF411A" w:rsidP="00296EFE">
            <w:pPr>
              <w:spacing w:after="0" w:line="240" w:lineRule="auto"/>
              <w:rPr>
                <w:rFonts w:eastAsia="Times New Roman" w:cs="Times New Roman"/>
                <w:color w:val="000000"/>
                <w:lang w:eastAsia="nl-NL"/>
              </w:rPr>
            </w:pPr>
            <w:r w:rsidRPr="0031284F">
              <w:rPr>
                <w:rFonts w:eastAsia="Times New Roman" w:cs="Times New Roman"/>
                <w:color w:val="000000"/>
                <w:lang w:eastAsia="nl-NL"/>
              </w:rPr>
              <w:t>Natuur</w:t>
            </w:r>
          </w:p>
        </w:tc>
        <w:tc>
          <w:tcPr>
            <w:tcW w:w="1540" w:type="dxa"/>
            <w:tcBorders>
              <w:top w:val="nil"/>
              <w:left w:val="nil"/>
              <w:bottom w:val="single" w:sz="8" w:space="0" w:color="000000"/>
              <w:right w:val="single" w:sz="12" w:space="0" w:color="auto"/>
            </w:tcBorders>
            <w:vAlign w:val="center"/>
            <w:hideMark/>
          </w:tcPr>
          <w:p w14:paraId="57C61A01" w14:textId="77777777" w:rsidR="00BF411A" w:rsidRPr="0031284F" w:rsidRDefault="00BF411A" w:rsidP="00296EFE">
            <w:pPr>
              <w:spacing w:after="0" w:line="240" w:lineRule="auto"/>
              <w:jc w:val="center"/>
              <w:rPr>
                <w:rFonts w:eastAsia="Times New Roman" w:cs="Times New Roman"/>
                <w:color w:val="000000"/>
                <w:lang w:eastAsia="nl-NL"/>
              </w:rPr>
            </w:pPr>
            <w:r w:rsidRPr="0031284F">
              <w:rPr>
                <w:rFonts w:eastAsia="Times New Roman" w:cs="Times New Roman"/>
                <w:color w:val="000000"/>
                <w:lang w:eastAsia="nl-NL"/>
              </w:rPr>
              <w:t xml:space="preserve"> ++</w:t>
            </w:r>
          </w:p>
        </w:tc>
        <w:tc>
          <w:tcPr>
            <w:tcW w:w="4280" w:type="dxa"/>
            <w:tcBorders>
              <w:top w:val="nil"/>
              <w:left w:val="nil"/>
              <w:bottom w:val="single" w:sz="8" w:space="0" w:color="000000"/>
              <w:right w:val="single" w:sz="12" w:space="0" w:color="auto"/>
            </w:tcBorders>
            <w:vAlign w:val="center"/>
            <w:hideMark/>
          </w:tcPr>
          <w:p w14:paraId="65E06FE1" w14:textId="77777777" w:rsidR="00BF411A" w:rsidRPr="0031284F" w:rsidRDefault="00BF411A" w:rsidP="00296EFE">
            <w:pPr>
              <w:spacing w:after="0" w:line="240" w:lineRule="auto"/>
              <w:rPr>
                <w:rFonts w:eastAsia="Times New Roman" w:cs="Times New Roman"/>
                <w:color w:val="000000"/>
                <w:lang w:eastAsia="nl-NL"/>
              </w:rPr>
            </w:pPr>
            <w:r w:rsidRPr="0031284F">
              <w:rPr>
                <w:rFonts w:eastAsia="Times New Roman" w:cs="Times New Roman"/>
                <w:color w:val="000000"/>
                <w:lang w:eastAsia="nl-NL"/>
              </w:rPr>
              <w:t>de landbouw verdwijnt en natuur en recreatie komt terug. Met moerasdelen, kruidenrijk grasland, natte bossen en droge bossen. Kortom een rijk en gevarieerde flora</w:t>
            </w:r>
            <w:r>
              <w:rPr>
                <w:rFonts w:eastAsia="Times New Roman" w:cs="Times New Roman"/>
                <w:color w:val="000000"/>
                <w:lang w:eastAsia="nl-NL"/>
              </w:rPr>
              <w:t xml:space="preserve"> </w:t>
            </w:r>
            <w:r w:rsidRPr="0031284F">
              <w:rPr>
                <w:rFonts w:eastAsia="Times New Roman" w:cs="Times New Roman"/>
                <w:color w:val="000000"/>
                <w:lang w:eastAsia="nl-NL"/>
              </w:rPr>
              <w:t>inrichting waar de bijbehorende fauna enorm wordt versterkt. Ook al omdat na de transitie geen meststoffen en</w:t>
            </w:r>
            <w:r>
              <w:rPr>
                <w:rFonts w:eastAsia="Times New Roman" w:cs="Times New Roman"/>
                <w:color w:val="000000"/>
                <w:lang w:eastAsia="nl-NL"/>
              </w:rPr>
              <w:t xml:space="preserve"> </w:t>
            </w:r>
            <w:r w:rsidRPr="0031284F">
              <w:rPr>
                <w:rFonts w:eastAsia="Times New Roman" w:cs="Times New Roman"/>
                <w:color w:val="000000"/>
                <w:lang w:eastAsia="nl-NL"/>
              </w:rPr>
              <w:t>bestrijdingsmiddelen in het gebied worden toegepast</w:t>
            </w:r>
          </w:p>
        </w:tc>
      </w:tr>
      <w:tr w:rsidR="00BF411A" w:rsidRPr="0031284F" w14:paraId="6D8698D3" w14:textId="77777777" w:rsidTr="00296EFE">
        <w:trPr>
          <w:trHeight w:val="2055"/>
        </w:trPr>
        <w:tc>
          <w:tcPr>
            <w:tcW w:w="2680" w:type="dxa"/>
            <w:tcBorders>
              <w:top w:val="nil"/>
              <w:left w:val="single" w:sz="12" w:space="0" w:color="auto"/>
              <w:bottom w:val="single" w:sz="8" w:space="0" w:color="000000"/>
              <w:right w:val="single" w:sz="8" w:space="0" w:color="000000"/>
            </w:tcBorders>
            <w:vAlign w:val="center"/>
            <w:hideMark/>
          </w:tcPr>
          <w:p w14:paraId="65A3C917" w14:textId="77777777" w:rsidR="00BF411A" w:rsidRPr="0031284F" w:rsidRDefault="00BF411A" w:rsidP="00296EFE">
            <w:pPr>
              <w:spacing w:after="0" w:line="240" w:lineRule="auto"/>
              <w:rPr>
                <w:rFonts w:eastAsia="Times New Roman" w:cs="Times New Roman"/>
                <w:color w:val="000000"/>
                <w:lang w:eastAsia="nl-NL"/>
              </w:rPr>
            </w:pPr>
            <w:r w:rsidRPr="0031284F">
              <w:rPr>
                <w:rFonts w:eastAsia="Times New Roman" w:cs="Times New Roman"/>
                <w:color w:val="000000"/>
                <w:lang w:eastAsia="nl-NL"/>
              </w:rPr>
              <w:t>Archeologie, cultuurhist</w:t>
            </w:r>
            <w:r>
              <w:rPr>
                <w:rFonts w:eastAsia="Times New Roman" w:cs="Times New Roman"/>
                <w:color w:val="000000"/>
                <w:lang w:eastAsia="nl-NL"/>
              </w:rPr>
              <w:t>orische</w:t>
            </w:r>
            <w:r w:rsidRPr="0031284F">
              <w:rPr>
                <w:rFonts w:eastAsia="Times New Roman" w:cs="Times New Roman"/>
                <w:color w:val="000000"/>
                <w:lang w:eastAsia="nl-NL"/>
              </w:rPr>
              <w:t xml:space="preserve"> waarden en landschap</w:t>
            </w:r>
          </w:p>
        </w:tc>
        <w:tc>
          <w:tcPr>
            <w:tcW w:w="1540" w:type="dxa"/>
            <w:tcBorders>
              <w:top w:val="nil"/>
              <w:left w:val="nil"/>
              <w:bottom w:val="single" w:sz="8" w:space="0" w:color="000000"/>
              <w:right w:val="single" w:sz="8" w:space="0" w:color="000000"/>
            </w:tcBorders>
            <w:vAlign w:val="center"/>
            <w:hideMark/>
          </w:tcPr>
          <w:p w14:paraId="5766607B" w14:textId="77777777" w:rsidR="00BF411A" w:rsidRPr="0031284F" w:rsidRDefault="00BF411A" w:rsidP="00296EFE">
            <w:pPr>
              <w:spacing w:after="0" w:line="240" w:lineRule="auto"/>
              <w:jc w:val="center"/>
              <w:rPr>
                <w:rFonts w:ascii="Times New Roman" w:eastAsia="Times New Roman" w:hAnsi="Times New Roman" w:cs="Times New Roman"/>
                <w:color w:val="000000"/>
                <w:lang w:eastAsia="nl-NL"/>
              </w:rPr>
            </w:pPr>
            <w:r w:rsidRPr="0031284F">
              <w:rPr>
                <w:rFonts w:ascii="Times New Roman" w:eastAsia="Times New Roman" w:hAnsi="Times New Roman" w:cs="Times New Roman"/>
                <w:color w:val="000000"/>
                <w:lang w:eastAsia="nl-NL"/>
              </w:rPr>
              <w:t xml:space="preserve"> </w:t>
            </w:r>
            <w:r w:rsidR="006A4106">
              <w:rPr>
                <w:rFonts w:ascii="Times New Roman" w:eastAsia="Times New Roman" w:hAnsi="Times New Roman" w:cs="Times New Roman"/>
                <w:color w:val="000000"/>
                <w:lang w:eastAsia="nl-NL"/>
              </w:rPr>
              <w:t>0</w:t>
            </w:r>
          </w:p>
        </w:tc>
        <w:tc>
          <w:tcPr>
            <w:tcW w:w="4280" w:type="dxa"/>
            <w:tcBorders>
              <w:top w:val="nil"/>
              <w:left w:val="nil"/>
              <w:bottom w:val="single" w:sz="8" w:space="0" w:color="000000"/>
              <w:right w:val="single" w:sz="12" w:space="0" w:color="auto"/>
            </w:tcBorders>
            <w:vAlign w:val="center"/>
            <w:hideMark/>
          </w:tcPr>
          <w:p w14:paraId="0D902275" w14:textId="77777777" w:rsidR="00BF411A" w:rsidRPr="0031284F" w:rsidRDefault="00E0403D" w:rsidP="00296EFE">
            <w:pPr>
              <w:spacing w:after="0" w:line="240" w:lineRule="auto"/>
              <w:rPr>
                <w:rFonts w:eastAsia="Times New Roman" w:cs="Times New Roman"/>
                <w:color w:val="000000"/>
                <w:lang w:eastAsia="nl-NL"/>
              </w:rPr>
            </w:pPr>
            <w:r w:rsidRPr="00E0403D">
              <w:rPr>
                <w:rFonts w:eastAsia="Times New Roman" w:cs="Times New Roman"/>
                <w:color w:val="000000"/>
                <w:lang w:eastAsia="nl-NL"/>
              </w:rPr>
              <w:t>In de Haarlemmermeer zijn archeologische waarden vrijwel uitsluitend te verwachten in de gebieden die al vóór de drooglegging in 1850 droog lagen.</w:t>
            </w:r>
            <w:r w:rsidR="00BF411A" w:rsidRPr="0031284F">
              <w:rPr>
                <w:rFonts w:eastAsia="Times New Roman" w:cs="Times New Roman"/>
                <w:color w:val="000000"/>
                <w:lang w:eastAsia="nl-NL"/>
              </w:rPr>
              <w:t xml:space="preserve"> Dat is </w:t>
            </w:r>
            <w:r w:rsidR="00A66E4C">
              <w:rPr>
                <w:rFonts w:eastAsia="Times New Roman" w:cs="Times New Roman"/>
                <w:color w:val="000000"/>
                <w:lang w:eastAsia="nl-NL"/>
              </w:rPr>
              <w:t xml:space="preserve">in </w:t>
            </w:r>
            <w:r w:rsidR="00BF411A" w:rsidRPr="0031284F">
              <w:rPr>
                <w:rFonts w:eastAsia="Times New Roman" w:cs="Times New Roman"/>
                <w:color w:val="000000"/>
                <w:lang w:eastAsia="nl-NL"/>
              </w:rPr>
              <w:t>dit plan Groot Vennep niet aan de orde. Cultuurhistori</w:t>
            </w:r>
            <w:r w:rsidR="00BF411A">
              <w:rPr>
                <w:rFonts w:eastAsia="Times New Roman" w:cs="Times New Roman"/>
                <w:color w:val="000000"/>
                <w:lang w:eastAsia="nl-NL"/>
              </w:rPr>
              <w:t>s</w:t>
            </w:r>
            <w:r w:rsidR="00BF411A" w:rsidRPr="0031284F">
              <w:rPr>
                <w:rFonts w:eastAsia="Times New Roman" w:cs="Times New Roman"/>
                <w:color w:val="000000"/>
                <w:lang w:eastAsia="nl-NL"/>
              </w:rPr>
              <w:t xml:space="preserve">ch wordt de typische </w:t>
            </w:r>
            <w:proofErr w:type="spellStart"/>
            <w:r w:rsidR="00BF411A" w:rsidRPr="0031284F">
              <w:rPr>
                <w:rFonts w:eastAsia="Times New Roman" w:cs="Times New Roman"/>
                <w:color w:val="000000"/>
                <w:lang w:eastAsia="nl-NL"/>
              </w:rPr>
              <w:t>Haarlemmermeerse</w:t>
            </w:r>
            <w:proofErr w:type="spellEnd"/>
            <w:r w:rsidR="00BF411A" w:rsidRPr="0031284F">
              <w:rPr>
                <w:rFonts w:eastAsia="Times New Roman" w:cs="Times New Roman"/>
                <w:color w:val="000000"/>
                <w:lang w:eastAsia="nl-NL"/>
              </w:rPr>
              <w:t xml:space="preserve"> perceelindeling verlaten</w:t>
            </w:r>
            <w:r w:rsidR="006A4106">
              <w:rPr>
                <w:rFonts w:eastAsia="Times New Roman" w:cs="Times New Roman"/>
                <w:color w:val="000000"/>
                <w:lang w:eastAsia="nl-NL"/>
              </w:rPr>
              <w:t xml:space="preserve"> maar is dit geen effect veroorzaakt door het peilvoorstel</w:t>
            </w:r>
            <w:r w:rsidR="00BF411A" w:rsidRPr="0031284F">
              <w:rPr>
                <w:rFonts w:eastAsia="Times New Roman" w:cs="Times New Roman"/>
                <w:color w:val="000000"/>
                <w:lang w:eastAsia="nl-NL"/>
              </w:rPr>
              <w:t>.</w:t>
            </w:r>
          </w:p>
        </w:tc>
      </w:tr>
      <w:tr w:rsidR="00BF411A" w:rsidRPr="0031284F" w14:paraId="724CB5A3" w14:textId="77777777" w:rsidTr="00296EFE">
        <w:trPr>
          <w:trHeight w:val="1545"/>
        </w:trPr>
        <w:tc>
          <w:tcPr>
            <w:tcW w:w="2680" w:type="dxa"/>
            <w:tcBorders>
              <w:top w:val="nil"/>
              <w:left w:val="single" w:sz="12" w:space="0" w:color="auto"/>
              <w:bottom w:val="single" w:sz="8" w:space="0" w:color="000000"/>
              <w:right w:val="single" w:sz="8" w:space="0" w:color="000000"/>
            </w:tcBorders>
            <w:vAlign w:val="center"/>
            <w:hideMark/>
          </w:tcPr>
          <w:p w14:paraId="5FA1CAF0" w14:textId="77777777" w:rsidR="00BF411A" w:rsidRPr="0031284F" w:rsidRDefault="00BF411A" w:rsidP="00296EFE">
            <w:pPr>
              <w:spacing w:after="0" w:line="240" w:lineRule="auto"/>
              <w:rPr>
                <w:rFonts w:eastAsia="Times New Roman" w:cs="Times New Roman"/>
                <w:color w:val="000000"/>
                <w:lang w:eastAsia="nl-NL"/>
              </w:rPr>
            </w:pPr>
            <w:r w:rsidRPr="0031284F">
              <w:rPr>
                <w:rFonts w:eastAsia="Times New Roman" w:cs="Times New Roman"/>
                <w:color w:val="000000"/>
                <w:lang w:eastAsia="nl-NL"/>
              </w:rPr>
              <w:t>Bebouwing</w:t>
            </w:r>
          </w:p>
        </w:tc>
        <w:tc>
          <w:tcPr>
            <w:tcW w:w="1540" w:type="dxa"/>
            <w:tcBorders>
              <w:top w:val="nil"/>
              <w:left w:val="nil"/>
              <w:bottom w:val="single" w:sz="8" w:space="0" w:color="000000"/>
              <w:right w:val="single" w:sz="8" w:space="0" w:color="000000"/>
            </w:tcBorders>
            <w:vAlign w:val="center"/>
            <w:hideMark/>
          </w:tcPr>
          <w:p w14:paraId="5CF355CB" w14:textId="77777777" w:rsidR="00BF411A" w:rsidRPr="0031284F" w:rsidRDefault="00BF411A" w:rsidP="00296EFE">
            <w:pPr>
              <w:spacing w:after="0" w:line="240" w:lineRule="auto"/>
              <w:jc w:val="center"/>
              <w:rPr>
                <w:rFonts w:ascii="Times New Roman" w:eastAsia="Times New Roman" w:hAnsi="Times New Roman" w:cs="Times New Roman"/>
                <w:color w:val="000000"/>
                <w:lang w:eastAsia="nl-NL"/>
              </w:rPr>
            </w:pPr>
            <w:r w:rsidRPr="0031284F">
              <w:rPr>
                <w:rFonts w:ascii="Times New Roman" w:eastAsia="Times New Roman" w:hAnsi="Times New Roman" w:cs="Times New Roman"/>
                <w:color w:val="000000"/>
                <w:lang w:eastAsia="nl-NL"/>
              </w:rPr>
              <w:t>0</w:t>
            </w:r>
          </w:p>
        </w:tc>
        <w:tc>
          <w:tcPr>
            <w:tcW w:w="4280" w:type="dxa"/>
            <w:tcBorders>
              <w:top w:val="nil"/>
              <w:left w:val="nil"/>
              <w:bottom w:val="single" w:sz="8" w:space="0" w:color="000000"/>
              <w:right w:val="single" w:sz="12" w:space="0" w:color="auto"/>
            </w:tcBorders>
            <w:vAlign w:val="center"/>
            <w:hideMark/>
          </w:tcPr>
          <w:p w14:paraId="7E2F2934" w14:textId="77777777" w:rsidR="00BF411A" w:rsidRPr="0031284F" w:rsidRDefault="00BF411A" w:rsidP="00296EFE">
            <w:pPr>
              <w:spacing w:after="0" w:line="240" w:lineRule="auto"/>
              <w:rPr>
                <w:rFonts w:eastAsia="Times New Roman" w:cs="Times New Roman"/>
                <w:color w:val="000000"/>
                <w:lang w:eastAsia="nl-NL"/>
              </w:rPr>
            </w:pPr>
            <w:r w:rsidRPr="0031284F">
              <w:rPr>
                <w:rFonts w:eastAsia="Times New Roman" w:cs="Times New Roman"/>
                <w:color w:val="000000"/>
                <w:lang w:eastAsia="nl-NL"/>
              </w:rPr>
              <w:t xml:space="preserve">Bebouwing is </w:t>
            </w:r>
            <w:r w:rsidR="00A66E4C">
              <w:rPr>
                <w:rFonts w:eastAsia="Times New Roman" w:cs="Times New Roman"/>
                <w:color w:val="000000"/>
                <w:lang w:eastAsia="nl-NL"/>
              </w:rPr>
              <w:t xml:space="preserve">nu </w:t>
            </w:r>
            <w:r w:rsidRPr="0031284F">
              <w:rPr>
                <w:rFonts w:eastAsia="Times New Roman" w:cs="Times New Roman"/>
                <w:color w:val="000000"/>
                <w:lang w:eastAsia="nl-NL"/>
              </w:rPr>
              <w:t>niet aanwezig</w:t>
            </w:r>
            <w:r w:rsidR="00C017DC">
              <w:rPr>
                <w:rFonts w:eastAsia="Times New Roman" w:cs="Times New Roman"/>
                <w:color w:val="000000"/>
                <w:lang w:eastAsia="nl-NL"/>
              </w:rPr>
              <w:t>. I</w:t>
            </w:r>
            <w:r w:rsidRPr="0031284F">
              <w:rPr>
                <w:rFonts w:eastAsia="Times New Roman" w:cs="Times New Roman"/>
                <w:color w:val="000000"/>
                <w:lang w:eastAsia="nl-NL"/>
              </w:rPr>
              <w:t xml:space="preserve">n het plan </w:t>
            </w:r>
            <w:r w:rsidR="00C017DC">
              <w:rPr>
                <w:rFonts w:eastAsia="Times New Roman" w:cs="Times New Roman"/>
                <w:color w:val="000000"/>
                <w:lang w:eastAsia="nl-NL"/>
              </w:rPr>
              <w:t xml:space="preserve">is voorzien in </w:t>
            </w:r>
            <w:r w:rsidRPr="0031284F">
              <w:rPr>
                <w:rFonts w:eastAsia="Times New Roman" w:cs="Times New Roman"/>
                <w:color w:val="000000"/>
                <w:lang w:eastAsia="nl-NL"/>
              </w:rPr>
              <w:t>een educatief centrum. D</w:t>
            </w:r>
            <w:r w:rsidR="00A66E4C">
              <w:rPr>
                <w:rFonts w:eastAsia="Times New Roman" w:cs="Times New Roman"/>
                <w:color w:val="000000"/>
                <w:lang w:eastAsia="nl-NL"/>
              </w:rPr>
              <w:t xml:space="preserve">it wordt gebouwd rekening houdend met </w:t>
            </w:r>
            <w:r w:rsidR="008F3008">
              <w:rPr>
                <w:rFonts w:eastAsia="Times New Roman" w:cs="Times New Roman"/>
                <w:color w:val="000000"/>
                <w:lang w:eastAsia="nl-NL"/>
              </w:rPr>
              <w:t>het nieuwe watersysteem.</w:t>
            </w:r>
          </w:p>
        </w:tc>
      </w:tr>
      <w:tr w:rsidR="00BF411A" w:rsidRPr="0031284F" w14:paraId="76DAB5B0" w14:textId="77777777" w:rsidTr="00296EFE">
        <w:trPr>
          <w:trHeight w:val="1035"/>
        </w:trPr>
        <w:tc>
          <w:tcPr>
            <w:tcW w:w="2680" w:type="dxa"/>
            <w:tcBorders>
              <w:top w:val="nil"/>
              <w:left w:val="single" w:sz="12" w:space="0" w:color="auto"/>
              <w:bottom w:val="single" w:sz="12" w:space="0" w:color="auto"/>
              <w:right w:val="single" w:sz="8" w:space="0" w:color="000000"/>
            </w:tcBorders>
            <w:vAlign w:val="center"/>
            <w:hideMark/>
          </w:tcPr>
          <w:p w14:paraId="03E110E6" w14:textId="77777777" w:rsidR="00BF411A" w:rsidRPr="0031284F" w:rsidRDefault="00BF411A" w:rsidP="00296EFE">
            <w:pPr>
              <w:spacing w:after="0" w:line="240" w:lineRule="auto"/>
              <w:rPr>
                <w:rFonts w:eastAsia="Times New Roman" w:cs="Times New Roman"/>
                <w:color w:val="000000"/>
                <w:lang w:eastAsia="nl-NL"/>
              </w:rPr>
            </w:pPr>
            <w:r w:rsidRPr="0031284F">
              <w:rPr>
                <w:rFonts w:eastAsia="Times New Roman" w:cs="Times New Roman"/>
                <w:color w:val="000000"/>
                <w:lang w:eastAsia="nl-NL"/>
              </w:rPr>
              <w:t>Financiële belangen</w:t>
            </w:r>
          </w:p>
        </w:tc>
        <w:tc>
          <w:tcPr>
            <w:tcW w:w="1540" w:type="dxa"/>
            <w:tcBorders>
              <w:top w:val="nil"/>
              <w:left w:val="nil"/>
              <w:bottom w:val="single" w:sz="12" w:space="0" w:color="auto"/>
              <w:right w:val="single" w:sz="8" w:space="0" w:color="000000"/>
            </w:tcBorders>
            <w:vAlign w:val="center"/>
            <w:hideMark/>
          </w:tcPr>
          <w:p w14:paraId="6C520392" w14:textId="77777777" w:rsidR="00BF411A" w:rsidRPr="0031284F" w:rsidRDefault="00BF411A" w:rsidP="00296EFE">
            <w:pPr>
              <w:spacing w:after="0" w:line="240" w:lineRule="auto"/>
              <w:jc w:val="center"/>
              <w:rPr>
                <w:rFonts w:ascii="Times New Roman" w:eastAsia="Times New Roman" w:hAnsi="Times New Roman" w:cs="Times New Roman"/>
                <w:color w:val="000000"/>
                <w:lang w:eastAsia="nl-NL"/>
              </w:rPr>
            </w:pPr>
            <w:r w:rsidRPr="0031284F">
              <w:rPr>
                <w:rFonts w:ascii="Times New Roman" w:eastAsia="Times New Roman" w:hAnsi="Times New Roman" w:cs="Times New Roman"/>
                <w:color w:val="000000"/>
                <w:lang w:eastAsia="nl-NL"/>
              </w:rPr>
              <w:t xml:space="preserve"> +</w:t>
            </w:r>
          </w:p>
        </w:tc>
        <w:tc>
          <w:tcPr>
            <w:tcW w:w="4280" w:type="dxa"/>
            <w:tcBorders>
              <w:top w:val="nil"/>
              <w:left w:val="nil"/>
              <w:bottom w:val="single" w:sz="12" w:space="0" w:color="auto"/>
              <w:right w:val="single" w:sz="12" w:space="0" w:color="auto"/>
            </w:tcBorders>
            <w:vAlign w:val="center"/>
            <w:hideMark/>
          </w:tcPr>
          <w:p w14:paraId="215FE4D6" w14:textId="77777777" w:rsidR="00BF411A" w:rsidRPr="0031284F" w:rsidRDefault="008F3008" w:rsidP="00296EFE">
            <w:pPr>
              <w:spacing w:after="0" w:line="240" w:lineRule="auto"/>
              <w:rPr>
                <w:rFonts w:eastAsia="Times New Roman" w:cs="Times New Roman"/>
                <w:color w:val="000000"/>
                <w:lang w:eastAsia="nl-NL"/>
              </w:rPr>
            </w:pPr>
            <w:r w:rsidRPr="0028498B">
              <w:rPr>
                <w:iCs/>
              </w:rPr>
              <w:t xml:space="preserve">Rijnland draagt de kosten voor het onderhouden en bedienen van de nieuwe </w:t>
            </w:r>
            <w:r>
              <w:rPr>
                <w:iCs/>
              </w:rPr>
              <w:t>stuw. D</w:t>
            </w:r>
            <w:r w:rsidRPr="0028498B">
              <w:rPr>
                <w:iCs/>
              </w:rPr>
              <w:t>aar staan de baten van een duurzamer watersysteem tegenover</w:t>
            </w:r>
            <w:r>
              <w:rPr>
                <w:iCs/>
              </w:rPr>
              <w:t xml:space="preserve">. </w:t>
            </w:r>
            <w:r w:rsidR="00BF411A" w:rsidRPr="0031284F">
              <w:rPr>
                <w:rFonts w:eastAsia="Times New Roman" w:cs="Times New Roman"/>
                <w:color w:val="000000"/>
                <w:lang w:eastAsia="nl-NL"/>
              </w:rPr>
              <w:t xml:space="preserve">Het </w:t>
            </w:r>
            <w:r w:rsidR="00C017DC">
              <w:rPr>
                <w:rFonts w:eastAsia="Times New Roman" w:cs="Times New Roman"/>
                <w:color w:val="000000"/>
                <w:lang w:eastAsia="nl-NL"/>
              </w:rPr>
              <w:t xml:space="preserve">nieuw in te richten </w:t>
            </w:r>
            <w:r w:rsidR="00BF411A" w:rsidRPr="0031284F">
              <w:rPr>
                <w:rFonts w:eastAsia="Times New Roman" w:cs="Times New Roman"/>
                <w:color w:val="000000"/>
                <w:lang w:eastAsia="nl-NL"/>
              </w:rPr>
              <w:t xml:space="preserve">gebied wordt niet bemalen. Daarmee wordt de aanwezige bemaling </w:t>
            </w:r>
            <w:r w:rsidR="00C017DC">
              <w:rPr>
                <w:rFonts w:eastAsia="Times New Roman" w:cs="Times New Roman"/>
                <w:color w:val="000000"/>
                <w:lang w:eastAsia="nl-NL"/>
              </w:rPr>
              <w:t xml:space="preserve">van het resterend peilvak </w:t>
            </w:r>
            <w:r w:rsidR="00BF411A" w:rsidRPr="0031284F">
              <w:rPr>
                <w:rFonts w:eastAsia="Times New Roman" w:cs="Times New Roman"/>
                <w:color w:val="000000"/>
                <w:lang w:eastAsia="nl-NL"/>
              </w:rPr>
              <w:t>ontlast met minder draaiuren en bijgevolg minder energievraag en onderhoud.</w:t>
            </w:r>
          </w:p>
        </w:tc>
      </w:tr>
    </w:tbl>
    <w:p w14:paraId="3F7919DF" w14:textId="77777777" w:rsidR="00ED7EC1" w:rsidRDefault="00ED7EC1" w:rsidP="00ED7EC1">
      <w:pPr>
        <w:tabs>
          <w:tab w:val="left" w:pos="284"/>
        </w:tabs>
        <w:spacing w:before="120" w:after="200"/>
      </w:pPr>
      <w:r w:rsidRPr="00912D2F">
        <w:rPr>
          <w:b/>
        </w:rPr>
        <w:t>Legenda:</w:t>
      </w:r>
      <w:r w:rsidRPr="00912D2F">
        <w:t xml:space="preserve"> </w:t>
      </w:r>
      <w:r w:rsidRPr="00912D2F">
        <w:br/>
        <w:t xml:space="preserve">++: groot positief effect </w:t>
      </w:r>
      <w:r w:rsidRPr="00912D2F">
        <w:br/>
        <w:t>+</w:t>
      </w:r>
      <w:r>
        <w:tab/>
      </w:r>
      <w:r w:rsidRPr="00912D2F">
        <w:t xml:space="preserve">: </w:t>
      </w:r>
      <w:r>
        <w:t>klein</w:t>
      </w:r>
      <w:r w:rsidRPr="00912D2F">
        <w:t xml:space="preserve"> positief effect </w:t>
      </w:r>
      <w:r w:rsidRPr="00912D2F">
        <w:br/>
      </w:r>
      <w:r>
        <w:t>0</w:t>
      </w:r>
      <w:r>
        <w:tab/>
      </w:r>
      <w:r w:rsidRPr="00912D2F">
        <w:t xml:space="preserve">: neutraal effect </w:t>
      </w:r>
      <w:r w:rsidRPr="00912D2F">
        <w:br/>
        <w:t>-</w:t>
      </w:r>
      <w:r>
        <w:tab/>
      </w:r>
      <w:r w:rsidRPr="00912D2F">
        <w:t xml:space="preserve">: </w:t>
      </w:r>
      <w:r>
        <w:t>klein</w:t>
      </w:r>
      <w:r w:rsidRPr="00912D2F">
        <w:t xml:space="preserve"> negatief effect </w:t>
      </w:r>
      <w:r w:rsidRPr="00912D2F">
        <w:br/>
        <w:t>--</w:t>
      </w:r>
      <w:r>
        <w:tab/>
      </w:r>
      <w:r w:rsidRPr="00912D2F">
        <w:t>: groot negatief effect</w:t>
      </w:r>
    </w:p>
    <w:p w14:paraId="23E26072" w14:textId="77777777" w:rsidR="00BF411A" w:rsidRDefault="00BF411A" w:rsidP="00BF411A">
      <w:pPr>
        <w:rPr>
          <w:szCs w:val="22"/>
        </w:rPr>
      </w:pPr>
    </w:p>
    <w:p w14:paraId="3E9AC67D" w14:textId="77777777" w:rsidR="00ED2DA8" w:rsidRDefault="00ED2DA8" w:rsidP="00ED2DA8">
      <w:pPr>
        <w:pStyle w:val="Kop2"/>
      </w:pPr>
      <w:bookmarkStart w:id="20" w:name="_Toc213409805"/>
      <w:r>
        <w:lastRenderedPageBreak/>
        <w:t>Maatregelen</w:t>
      </w:r>
      <w:bookmarkEnd w:id="20"/>
    </w:p>
    <w:p w14:paraId="52BD716A" w14:textId="77777777" w:rsidR="00BC198E" w:rsidRDefault="00643220" w:rsidP="004C7120">
      <w:pPr>
        <w:rPr>
          <w:sz w:val="22"/>
        </w:rPr>
      </w:pPr>
      <w:r>
        <w:rPr>
          <w:sz w:val="22"/>
        </w:rPr>
        <w:t>De aanleg en inrichting van het deelgebied Groot Vennep als onderdeel van Park21 wordt door de gemeente verzorg</w:t>
      </w:r>
      <w:r w:rsidR="00E0403D">
        <w:rPr>
          <w:sz w:val="22"/>
        </w:rPr>
        <w:t>d</w:t>
      </w:r>
      <w:r>
        <w:rPr>
          <w:sz w:val="22"/>
        </w:rPr>
        <w:t>. Na aanleg z</w:t>
      </w:r>
      <w:r w:rsidR="00730B16">
        <w:rPr>
          <w:sz w:val="22"/>
        </w:rPr>
        <w:t>ullen</w:t>
      </w:r>
      <w:r>
        <w:rPr>
          <w:sz w:val="22"/>
        </w:rPr>
        <w:t xml:space="preserve"> de </w:t>
      </w:r>
      <w:r w:rsidR="004C0F62">
        <w:rPr>
          <w:sz w:val="22"/>
        </w:rPr>
        <w:t>geautomatiseerde</w:t>
      </w:r>
      <w:r>
        <w:rPr>
          <w:sz w:val="22"/>
        </w:rPr>
        <w:t xml:space="preserve"> stuw en </w:t>
      </w:r>
      <w:r w:rsidR="004C0F62">
        <w:rPr>
          <w:sz w:val="22"/>
        </w:rPr>
        <w:t xml:space="preserve">de </w:t>
      </w:r>
      <w:r>
        <w:rPr>
          <w:sz w:val="22"/>
        </w:rPr>
        <w:t>inlaat overgedragen worden aan Rijnland.</w:t>
      </w:r>
      <w:r w:rsidR="00E0403D">
        <w:rPr>
          <w:sz w:val="22"/>
        </w:rPr>
        <w:t xml:space="preserve"> Het onderhoud en beheer in het park ligt bij de gemeente Haarlemmermeer. Bediening en onderhoud van de kunstwerken is aan Rijnland.</w:t>
      </w:r>
    </w:p>
    <w:p w14:paraId="48B4DEB4" w14:textId="77777777" w:rsidR="00BC198E" w:rsidRDefault="00BC198E">
      <w:pPr>
        <w:rPr>
          <w:sz w:val="22"/>
        </w:rPr>
      </w:pPr>
      <w:r>
        <w:rPr>
          <w:sz w:val="22"/>
        </w:rPr>
        <w:br w:type="page"/>
      </w:r>
    </w:p>
    <w:p w14:paraId="5DD06825" w14:textId="77777777" w:rsidR="004C7120" w:rsidRDefault="00C90010" w:rsidP="0086273C">
      <w:pPr>
        <w:pStyle w:val="Kop2Bijlage"/>
        <w:numPr>
          <w:ilvl w:val="0"/>
          <w:numId w:val="0"/>
        </w:numPr>
      </w:pPr>
      <w:bookmarkStart w:id="21" w:name="_Toc213409806"/>
      <w:r>
        <w:lastRenderedPageBreak/>
        <w:t>Bijlage</w:t>
      </w:r>
      <w:r w:rsidR="0086273C">
        <w:t xml:space="preserve"> 1</w:t>
      </w:r>
      <w:r>
        <w:t>: Verbeterd Droogmakerij Systeem (VDS)</w:t>
      </w:r>
      <w:bookmarkEnd w:id="21"/>
    </w:p>
    <w:p w14:paraId="1F383B98" w14:textId="77777777" w:rsidR="0086273C" w:rsidRPr="0086273C" w:rsidRDefault="0086273C" w:rsidP="0086273C"/>
    <w:p w14:paraId="4B52FC20" w14:textId="77777777" w:rsidR="00C90010" w:rsidRDefault="00C90010" w:rsidP="00C90010">
      <w:pPr>
        <w:rPr>
          <w:sz w:val="22"/>
        </w:rPr>
      </w:pPr>
      <w:r>
        <w:rPr>
          <w:sz w:val="22"/>
        </w:rPr>
        <w:t>“</w:t>
      </w:r>
      <w:r w:rsidRPr="00C90010">
        <w:rPr>
          <w:sz w:val="22"/>
        </w:rPr>
        <w:t>natuurlijke, vrije fluctuatie binnen een bandbreedt</w:t>
      </w:r>
      <w:r>
        <w:rPr>
          <w:sz w:val="22"/>
        </w:rPr>
        <w:t>e”</w:t>
      </w:r>
    </w:p>
    <w:p w14:paraId="499F4385" w14:textId="77777777" w:rsidR="00C90010" w:rsidRDefault="00C90010" w:rsidP="00C90010">
      <w:pPr>
        <w:rPr>
          <w:sz w:val="22"/>
        </w:rPr>
      </w:pPr>
      <w:r>
        <w:rPr>
          <w:sz w:val="22"/>
        </w:rPr>
        <w:t xml:space="preserve">In de Haarlemmermeer hebben veel </w:t>
      </w:r>
      <w:proofErr w:type="spellStart"/>
      <w:r>
        <w:rPr>
          <w:sz w:val="22"/>
        </w:rPr>
        <w:t>vakbemalingen</w:t>
      </w:r>
      <w:proofErr w:type="spellEnd"/>
      <w:r>
        <w:rPr>
          <w:sz w:val="22"/>
        </w:rPr>
        <w:t xml:space="preserve"> van oudsher een agrarische functie met een peil dat lager is dan de polderboezem. Wanneer de agrarische functie vervalt door de ontwikkeling van bedrijventerrein, woonwijk of natuur- en recreatiegebied kan het peilbeheer</w:t>
      </w:r>
      <w:r w:rsidR="00A11703">
        <w:rPr>
          <w:sz w:val="22"/>
        </w:rPr>
        <w:t xml:space="preserve"> aangepast worden.</w:t>
      </w:r>
      <w:r w:rsidR="00AD1936">
        <w:rPr>
          <w:sz w:val="22"/>
        </w:rPr>
        <w:t xml:space="preserve"> Met VDS wordt een flexibel peil ingesteld. Het peil mag uitzakken tot het zomerpeil van de (voormalige) </w:t>
      </w:r>
      <w:proofErr w:type="spellStart"/>
      <w:r w:rsidR="00AD1936">
        <w:rPr>
          <w:sz w:val="22"/>
        </w:rPr>
        <w:t>vakbemaling</w:t>
      </w:r>
      <w:proofErr w:type="spellEnd"/>
      <w:r w:rsidR="00AD1936">
        <w:rPr>
          <w:sz w:val="22"/>
        </w:rPr>
        <w:t xml:space="preserve"> en mag stijgen tot het niveau van de polderboezem. Water wordt ingelaten wanneer het peil onder het laagste peil zakt. Wanneer het peil hoger komt dan de stand van de polderboezem kan het water worden afgevoerd naar de polderboezem, onder vrij verval. In tijden van grote neerslag in de polder kan water vanuit de polderboezem worden ingelaten naar het VDS-gebied. Daarmee wordt de peilstijging in de polderboezem getemperd.</w:t>
      </w:r>
    </w:p>
    <w:p w14:paraId="7DEE34BB" w14:textId="77777777" w:rsidR="00C90010" w:rsidRPr="00C90010" w:rsidRDefault="00C90010" w:rsidP="00C90010">
      <w:pPr>
        <w:rPr>
          <w:sz w:val="22"/>
        </w:rPr>
      </w:pPr>
      <w:r w:rsidRPr="00C90010">
        <w:rPr>
          <w:sz w:val="22"/>
        </w:rPr>
        <w:t>Doelen:</w:t>
      </w:r>
    </w:p>
    <w:p w14:paraId="3669EDF5" w14:textId="77777777" w:rsidR="00C90010" w:rsidRPr="00C90010" w:rsidRDefault="00C90010" w:rsidP="00C90010">
      <w:pPr>
        <w:numPr>
          <w:ilvl w:val="0"/>
          <w:numId w:val="26"/>
        </w:numPr>
        <w:rPr>
          <w:sz w:val="22"/>
        </w:rPr>
      </w:pPr>
      <w:r w:rsidRPr="00C90010">
        <w:rPr>
          <w:sz w:val="22"/>
        </w:rPr>
        <w:t xml:space="preserve">Beperken </w:t>
      </w:r>
      <w:r w:rsidR="00A11703">
        <w:rPr>
          <w:sz w:val="22"/>
        </w:rPr>
        <w:t xml:space="preserve">van de </w:t>
      </w:r>
      <w:r w:rsidRPr="00C90010">
        <w:rPr>
          <w:sz w:val="22"/>
        </w:rPr>
        <w:t>aan</w:t>
      </w:r>
      <w:r w:rsidR="00A11703">
        <w:rPr>
          <w:sz w:val="22"/>
        </w:rPr>
        <w:t>-</w:t>
      </w:r>
      <w:r w:rsidRPr="00C90010">
        <w:rPr>
          <w:sz w:val="22"/>
        </w:rPr>
        <w:t xml:space="preserve"> en af te voeren hoeveelheden water</w:t>
      </w:r>
    </w:p>
    <w:p w14:paraId="18DAABF2" w14:textId="77777777" w:rsidR="00C90010" w:rsidRPr="00C90010" w:rsidRDefault="00C90010" w:rsidP="00C90010">
      <w:pPr>
        <w:numPr>
          <w:ilvl w:val="0"/>
          <w:numId w:val="26"/>
        </w:numPr>
        <w:rPr>
          <w:sz w:val="22"/>
        </w:rPr>
      </w:pPr>
      <w:r w:rsidRPr="00C90010">
        <w:rPr>
          <w:sz w:val="22"/>
        </w:rPr>
        <w:t>Vasthouden regenwater van goede kwaliteit</w:t>
      </w:r>
    </w:p>
    <w:p w14:paraId="18031186" w14:textId="77777777" w:rsidR="00C90010" w:rsidRPr="00C90010" w:rsidRDefault="00C90010" w:rsidP="00C90010">
      <w:pPr>
        <w:numPr>
          <w:ilvl w:val="0"/>
          <w:numId w:val="26"/>
        </w:numPr>
        <w:rPr>
          <w:sz w:val="22"/>
        </w:rPr>
      </w:pPr>
      <w:r w:rsidRPr="00C90010">
        <w:rPr>
          <w:sz w:val="22"/>
        </w:rPr>
        <w:t xml:space="preserve">Beperken zoute en/of voedselrijke kwel </w:t>
      </w:r>
    </w:p>
    <w:p w14:paraId="48C3F468" w14:textId="77777777" w:rsidR="00C90010" w:rsidRPr="00C90010" w:rsidRDefault="00C90010" w:rsidP="00C90010">
      <w:pPr>
        <w:numPr>
          <w:ilvl w:val="0"/>
          <w:numId w:val="26"/>
        </w:numPr>
        <w:rPr>
          <w:sz w:val="22"/>
        </w:rPr>
      </w:pPr>
      <w:r w:rsidRPr="00C90010">
        <w:rPr>
          <w:sz w:val="22"/>
        </w:rPr>
        <w:t xml:space="preserve">Geen </w:t>
      </w:r>
      <w:proofErr w:type="spellStart"/>
      <w:r w:rsidRPr="00C90010">
        <w:rPr>
          <w:sz w:val="22"/>
        </w:rPr>
        <w:t>vakgemaal</w:t>
      </w:r>
      <w:proofErr w:type="spellEnd"/>
      <w:r w:rsidRPr="00C90010">
        <w:rPr>
          <w:sz w:val="22"/>
        </w:rPr>
        <w:t xml:space="preserve"> meer benodigd voor waterafvoer</w:t>
      </w:r>
    </w:p>
    <w:p w14:paraId="20841280" w14:textId="77777777" w:rsidR="00C90010" w:rsidRDefault="00C90010" w:rsidP="00C90010">
      <w:pPr>
        <w:numPr>
          <w:ilvl w:val="0"/>
          <w:numId w:val="26"/>
        </w:numPr>
        <w:rPr>
          <w:sz w:val="22"/>
        </w:rPr>
      </w:pPr>
      <w:r w:rsidRPr="00C90010">
        <w:rPr>
          <w:sz w:val="22"/>
        </w:rPr>
        <w:t xml:space="preserve">Realisatie robuuster watersysteem: bij wateroverlast kan er onder vrij verval uitwisseling van bergend vermogen plaatsvinden </w:t>
      </w:r>
    </w:p>
    <w:p w14:paraId="05C66E61" w14:textId="77777777" w:rsidR="00C90010" w:rsidRPr="00C90010" w:rsidRDefault="00AD1936" w:rsidP="00AD1936">
      <w:pPr>
        <w:rPr>
          <w:sz w:val="22"/>
        </w:rPr>
      </w:pPr>
      <w:r>
        <w:rPr>
          <w:sz w:val="22"/>
        </w:rPr>
        <w:t>In onderstaande figuren is de traditionele</w:t>
      </w:r>
      <w:r w:rsidR="00AD6A13">
        <w:rPr>
          <w:sz w:val="22"/>
        </w:rPr>
        <w:t xml:space="preserve"> situatie en de </w:t>
      </w:r>
      <w:r>
        <w:rPr>
          <w:sz w:val="22"/>
        </w:rPr>
        <w:t xml:space="preserve">situatie </w:t>
      </w:r>
      <w:r w:rsidR="00AD6A13">
        <w:rPr>
          <w:sz w:val="22"/>
        </w:rPr>
        <w:t xml:space="preserve">met VDS </w:t>
      </w:r>
      <w:r>
        <w:rPr>
          <w:sz w:val="22"/>
        </w:rPr>
        <w:t>weergegeven</w:t>
      </w:r>
      <w:r w:rsidR="00AD6A13">
        <w:rPr>
          <w:sz w:val="22"/>
        </w:rPr>
        <w:t>.</w:t>
      </w:r>
      <w:r>
        <w:rPr>
          <w:sz w:val="22"/>
        </w:rPr>
        <w:t xml:space="preserve"> </w:t>
      </w:r>
    </w:p>
    <w:p w14:paraId="2885235B" w14:textId="77777777" w:rsidR="00C90010" w:rsidRDefault="00A11703" w:rsidP="004C7120">
      <w:pPr>
        <w:rPr>
          <w:sz w:val="22"/>
        </w:rPr>
      </w:pPr>
      <w:r>
        <w:rPr>
          <w:noProof/>
        </w:rPr>
        <w:drawing>
          <wp:inline distT="0" distB="0" distL="0" distR="0" wp14:anchorId="08F6B79B" wp14:editId="7BEE737F">
            <wp:extent cx="2456475" cy="1429739"/>
            <wp:effectExtent l="19050" t="19050" r="20320" b="18415"/>
            <wp:docPr id="5" name="Afbeelding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2471736" cy="1438621"/>
                    </a:xfrm>
                    <a:prstGeom prst="rect">
                      <a:avLst/>
                    </a:prstGeom>
                    <a:ln>
                      <a:solidFill>
                        <a:schemeClr val="tx1"/>
                      </a:solidFill>
                    </a:ln>
                  </pic:spPr>
                </pic:pic>
              </a:graphicData>
            </a:graphic>
          </wp:inline>
        </w:drawing>
      </w:r>
      <w:r w:rsidR="00AD6A13" w:rsidRPr="00AD6A13">
        <w:rPr>
          <w:noProof/>
        </w:rPr>
        <w:drawing>
          <wp:inline distT="0" distB="0" distL="0" distR="0" wp14:anchorId="05D1C634" wp14:editId="5BAD5E21">
            <wp:extent cx="2606044" cy="1446596"/>
            <wp:effectExtent l="19050" t="19050" r="22860" b="20320"/>
            <wp:docPr id="9" name="Afbeelding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2618133" cy="1453306"/>
                    </a:xfrm>
                    <a:prstGeom prst="rect">
                      <a:avLst/>
                    </a:prstGeom>
                    <a:ln>
                      <a:solidFill>
                        <a:schemeClr val="tx1"/>
                      </a:solidFill>
                    </a:ln>
                  </pic:spPr>
                </pic:pic>
              </a:graphicData>
            </a:graphic>
          </wp:inline>
        </w:drawing>
      </w:r>
    </w:p>
    <w:p w14:paraId="16AA22AB" w14:textId="77777777" w:rsidR="004C7120" w:rsidRDefault="00AD6A13" w:rsidP="00ED2DA8">
      <w:r>
        <w:t xml:space="preserve">Traditioneel beheer </w:t>
      </w:r>
      <w:proofErr w:type="spellStart"/>
      <w:r>
        <w:t>vakbemaling</w:t>
      </w:r>
      <w:proofErr w:type="spellEnd"/>
      <w:r>
        <w:t xml:space="preserve">           beheer met VDS</w:t>
      </w:r>
    </w:p>
    <w:p w14:paraId="1800ADF9" w14:textId="77777777" w:rsidR="00AD6A13" w:rsidRPr="00ED2DA8" w:rsidRDefault="00AD6A13" w:rsidP="00ED2DA8"/>
    <w:sectPr w:rsidR="00AD6A13" w:rsidRPr="00ED2DA8" w:rsidSect="00BE5160">
      <w:headerReference w:type="even" r:id="rId17"/>
      <w:headerReference w:type="default" r:id="rId18"/>
      <w:footerReference w:type="even" r:id="rId19"/>
      <w:footerReference w:type="default" r:id="rId20"/>
      <w:footerReference w:type="first" r:id="rId21"/>
      <w:pgSz w:w="11906" w:h="16838" w:code="9"/>
      <w:pgMar w:top="1417" w:right="1417" w:bottom="1417" w:left="1417" w:header="709" w:footer="1106"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AF8BBBA" w14:textId="77777777" w:rsidR="00CC2683" w:rsidRDefault="00CC2683">
      <w:pPr>
        <w:spacing w:after="0" w:line="240" w:lineRule="auto"/>
      </w:pPr>
      <w:r>
        <w:separator/>
      </w:r>
    </w:p>
  </w:endnote>
  <w:endnote w:type="continuationSeparator" w:id="0">
    <w:p w14:paraId="298C4C53" w14:textId="77777777" w:rsidR="00CC2683" w:rsidRDefault="00CC268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Verdana">
    <w:panose1 w:val="020B0604030504040204"/>
    <w:charset w:val="00"/>
    <w:family w:val="swiss"/>
    <w:pitch w:val="variable"/>
    <w:sig w:usb0="A00006FF" w:usb1="4000205B" w:usb2="00000010" w:usb3="00000000" w:csb0="0000019F" w:csb1="00000000"/>
  </w:font>
  <w:font w:name="SegoeUI">
    <w:altName w:val="Segoe UI"/>
    <w:panose1 w:val="00000000000000000000"/>
    <w:charset w:val="00"/>
    <w:family w:val="roman"/>
    <w:notTrueType/>
    <w:pitch w:val="default"/>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ymbolMT">
    <w:altName w:val="Cambria"/>
    <w:panose1 w:val="00000000000000000000"/>
    <w:charset w:val="00"/>
    <w:family w:val="roman"/>
    <w:notTrueType/>
    <w:pitch w:val="default"/>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4FE606D" w14:textId="77777777" w:rsidR="003430A7" w:rsidRDefault="00F75B97" w:rsidP="0056396B">
    <w:pPr>
      <w:pStyle w:val="Voettekst"/>
      <w:pBdr>
        <w:top w:val="single" w:sz="4" w:space="1" w:color="auto"/>
      </w:pBdr>
      <w:tabs>
        <w:tab w:val="clear" w:pos="9072"/>
        <w:tab w:val="right" w:pos="9070"/>
      </w:tabs>
    </w:pPr>
    <w:r>
      <w:t xml:space="preserve">Pagina </w:t>
    </w:r>
    <w:r>
      <w:rPr>
        <w:b/>
      </w:rPr>
      <w:fldChar w:fldCharType="begin"/>
    </w:r>
    <w:r>
      <w:rPr>
        <w:b/>
      </w:rPr>
      <w:instrText>PAGE  \* Arabic  \* MERGEFORMAT</w:instrText>
    </w:r>
    <w:r>
      <w:rPr>
        <w:b/>
      </w:rPr>
      <w:fldChar w:fldCharType="separate"/>
    </w:r>
    <w:r>
      <w:rPr>
        <w:b/>
        <w:noProof/>
      </w:rPr>
      <w:t>6</w:t>
    </w:r>
    <w:r>
      <w:rPr>
        <w:b/>
      </w:rPr>
      <w:fldChar w:fldCharType="end"/>
    </w:r>
    <w:r>
      <w:t xml:space="preserve"> van </w:t>
    </w:r>
    <w:r>
      <w:rPr>
        <w:b/>
      </w:rPr>
      <w:fldChar w:fldCharType="begin"/>
    </w:r>
    <w:r>
      <w:rPr>
        <w:b/>
      </w:rPr>
      <w:instrText>NUMPAGES  \* Arabic  \* MERGEFORMAT</w:instrText>
    </w:r>
    <w:r>
      <w:rPr>
        <w:b/>
      </w:rPr>
      <w:fldChar w:fldCharType="separate"/>
    </w:r>
    <w:r>
      <w:rPr>
        <w:b/>
        <w:noProof/>
      </w:rPr>
      <w:t>6</w:t>
    </w:r>
    <w:r>
      <w:rPr>
        <w:b/>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C8B4F93" w14:textId="77777777" w:rsidR="003430A7" w:rsidRDefault="00F75B97" w:rsidP="0056396B">
    <w:pPr>
      <w:pStyle w:val="Voettekst"/>
      <w:pBdr>
        <w:top w:val="single" w:sz="4" w:space="1" w:color="auto"/>
      </w:pBdr>
      <w:tabs>
        <w:tab w:val="clear" w:pos="9072"/>
        <w:tab w:val="right" w:pos="9070"/>
      </w:tabs>
    </w:pPr>
    <w:r>
      <w:tab/>
    </w:r>
    <w:r>
      <w:tab/>
      <w:t xml:space="preserve">Pagina </w:t>
    </w:r>
    <w:r>
      <w:rPr>
        <w:b/>
      </w:rPr>
      <w:fldChar w:fldCharType="begin"/>
    </w:r>
    <w:r>
      <w:rPr>
        <w:b/>
      </w:rPr>
      <w:instrText>PAGE  \* Arabic  \* MERGEFORMAT</w:instrText>
    </w:r>
    <w:r>
      <w:rPr>
        <w:b/>
      </w:rPr>
      <w:fldChar w:fldCharType="separate"/>
    </w:r>
    <w:r>
      <w:rPr>
        <w:b/>
        <w:noProof/>
      </w:rPr>
      <w:t>5</w:t>
    </w:r>
    <w:r>
      <w:rPr>
        <w:b/>
      </w:rPr>
      <w:fldChar w:fldCharType="end"/>
    </w:r>
    <w:r>
      <w:t xml:space="preserve"> van </w:t>
    </w:r>
    <w:r>
      <w:rPr>
        <w:b/>
      </w:rPr>
      <w:fldChar w:fldCharType="begin"/>
    </w:r>
    <w:r>
      <w:rPr>
        <w:b/>
      </w:rPr>
      <w:instrText>NUMPAGES  \* Arabic  \* MERGEFORMAT</w:instrText>
    </w:r>
    <w:r>
      <w:rPr>
        <w:b/>
      </w:rPr>
      <w:fldChar w:fldCharType="separate"/>
    </w:r>
    <w:r>
      <w:rPr>
        <w:b/>
        <w:noProof/>
      </w:rPr>
      <w:t>6</w:t>
    </w:r>
    <w:r>
      <w:rPr>
        <w:b/>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elraster"/>
      <w:tblW w:w="0" w:type="auto"/>
      <w:tblInd w:w="1134" w:type="dxa"/>
      <w:tblBorders>
        <w:top w:val="nil"/>
        <w:left w:val="nil"/>
        <w:bottom w:val="nil"/>
        <w:right w:val="nil"/>
        <w:insideH w:val="nil"/>
        <w:insideV w:val="nil"/>
      </w:tblBorders>
      <w:tblLayout w:type="fixed"/>
      <w:tblLook w:val="04A0" w:firstRow="1" w:lastRow="0" w:firstColumn="1" w:lastColumn="0" w:noHBand="0" w:noVBand="1"/>
    </w:tblPr>
    <w:tblGrid>
      <w:gridCol w:w="5353"/>
      <w:gridCol w:w="2552"/>
    </w:tblGrid>
    <w:tr w:rsidR="001C65AF" w14:paraId="73F4B72E" w14:textId="77777777" w:rsidTr="003B24B7">
      <w:tc>
        <w:tcPr>
          <w:tcW w:w="5353" w:type="dxa"/>
        </w:tcPr>
        <w:p w14:paraId="67D060B6" w14:textId="77777777" w:rsidR="0064193E" w:rsidRDefault="00F75B97" w:rsidP="00D804FB">
          <w:pPr>
            <w:pStyle w:val="VoettekstEerste"/>
            <w:tabs>
              <w:tab w:val="clear" w:pos="6804"/>
              <w:tab w:val="left" w:pos="6840"/>
            </w:tabs>
            <w:ind w:left="0"/>
          </w:pPr>
          <w:r>
            <w:t>Archimedesweg 1</w:t>
          </w:r>
        </w:p>
        <w:p w14:paraId="401B1024" w14:textId="77777777" w:rsidR="0064193E" w:rsidRDefault="00F75B97" w:rsidP="00D804FB">
          <w:pPr>
            <w:pStyle w:val="VoettekstEerste"/>
            <w:tabs>
              <w:tab w:val="clear" w:pos="6804"/>
              <w:tab w:val="left" w:pos="6840"/>
            </w:tabs>
            <w:ind w:left="0"/>
          </w:pPr>
          <w:r>
            <w:t>postadres:</w:t>
          </w:r>
        </w:p>
        <w:p w14:paraId="69470FBD" w14:textId="77777777" w:rsidR="0064193E" w:rsidRDefault="00F75B97" w:rsidP="00D804FB">
          <w:pPr>
            <w:pStyle w:val="VoettekstEerste"/>
            <w:tabs>
              <w:tab w:val="clear" w:pos="6804"/>
              <w:tab w:val="left" w:pos="6840"/>
            </w:tabs>
            <w:ind w:left="0"/>
          </w:pPr>
          <w:r>
            <w:t>postbus 156</w:t>
          </w:r>
        </w:p>
        <w:p w14:paraId="6633BD9E" w14:textId="77777777" w:rsidR="0064193E" w:rsidRDefault="00F75B97" w:rsidP="00D804FB">
          <w:pPr>
            <w:pStyle w:val="VoettekstEerste"/>
            <w:tabs>
              <w:tab w:val="clear" w:pos="6804"/>
              <w:tab w:val="left" w:pos="6840"/>
            </w:tabs>
            <w:ind w:left="0"/>
          </w:pPr>
          <w:r>
            <w:t>2300 AD  Leiden</w:t>
          </w:r>
        </w:p>
        <w:p w14:paraId="69FE4F2E" w14:textId="77777777" w:rsidR="0064193E" w:rsidRDefault="00F75B97" w:rsidP="00D804FB">
          <w:pPr>
            <w:pStyle w:val="VoettekstEerste"/>
            <w:tabs>
              <w:tab w:val="clear" w:pos="6804"/>
              <w:tab w:val="left" w:pos="6840"/>
            </w:tabs>
            <w:ind w:left="0"/>
            <w:rPr>
              <w:szCs w:val="14"/>
            </w:rPr>
          </w:pPr>
          <w:r w:rsidRPr="00FB2658">
            <w:rPr>
              <w:szCs w:val="14"/>
            </w:rPr>
            <w:t>telefoon (071) 3 063 063</w:t>
          </w:r>
        </w:p>
        <w:p w14:paraId="5C30906B" w14:textId="77777777" w:rsidR="0064193E" w:rsidRDefault="00F75B97" w:rsidP="00D804FB">
          <w:pPr>
            <w:pStyle w:val="VoettekstEerste"/>
            <w:tabs>
              <w:tab w:val="clear" w:pos="6804"/>
              <w:tab w:val="left" w:pos="6840"/>
            </w:tabs>
            <w:ind w:left="0"/>
          </w:pPr>
          <w:r w:rsidRPr="00FB2658">
            <w:rPr>
              <w:rFonts w:cs="Arial"/>
              <w:szCs w:val="14"/>
            </w:rPr>
            <w:t>telefax (071) 5 123 916</w:t>
          </w:r>
        </w:p>
      </w:tc>
      <w:tc>
        <w:tcPr>
          <w:tcW w:w="2552" w:type="dxa"/>
        </w:tcPr>
        <w:p w14:paraId="4E214A9D" w14:textId="77777777" w:rsidR="0064193E" w:rsidRDefault="00F75B97" w:rsidP="0064193E">
          <w:pPr>
            <w:pStyle w:val="VoettekstEerste"/>
            <w:tabs>
              <w:tab w:val="clear" w:pos="6804"/>
              <w:tab w:val="left" w:pos="6840"/>
            </w:tabs>
            <w:ind w:left="34"/>
          </w:pPr>
          <w:r>
            <w:t xml:space="preserve">CORSA nummer: </w:t>
          </w:r>
          <w:r w:rsidR="00C0699E" w:rsidRPr="00C0699E">
            <w:t>24.134939</w:t>
          </w:r>
        </w:p>
        <w:p w14:paraId="6E383888" w14:textId="77777777" w:rsidR="0064193E" w:rsidRDefault="00F75B97" w:rsidP="0064193E">
          <w:pPr>
            <w:pStyle w:val="VoettekstEerste"/>
            <w:tabs>
              <w:tab w:val="clear" w:pos="6804"/>
              <w:tab w:val="left" w:pos="6840"/>
            </w:tabs>
            <w:ind w:left="34"/>
          </w:pPr>
          <w:r>
            <w:t>versie: definitief</w:t>
          </w:r>
        </w:p>
        <w:p w14:paraId="7DDDAEE4" w14:textId="77777777" w:rsidR="0064193E" w:rsidRDefault="00F75B97" w:rsidP="0064193E">
          <w:pPr>
            <w:pStyle w:val="VoettekstEerste"/>
            <w:tabs>
              <w:tab w:val="clear" w:pos="6804"/>
              <w:tab w:val="left" w:pos="6840"/>
            </w:tabs>
            <w:ind w:left="34"/>
          </w:pPr>
          <w:r>
            <w:t>auteur:</w:t>
          </w:r>
          <w:r w:rsidR="00184CB3">
            <w:t>-</w:t>
          </w:r>
        </w:p>
        <w:p w14:paraId="3C8B59D6" w14:textId="77777777" w:rsidR="0064193E" w:rsidRDefault="00F75B97" w:rsidP="0064193E">
          <w:pPr>
            <w:pStyle w:val="VoettekstEerste"/>
            <w:tabs>
              <w:tab w:val="clear" w:pos="6804"/>
              <w:tab w:val="left" w:pos="6840"/>
            </w:tabs>
            <w:ind w:left="34"/>
            <w:rPr>
              <w:rFonts w:cs="Arial"/>
              <w:szCs w:val="14"/>
            </w:rPr>
          </w:pPr>
          <w:r w:rsidRPr="00FB2658">
            <w:rPr>
              <w:szCs w:val="14"/>
            </w:rPr>
            <w:t>datum:</w:t>
          </w:r>
          <w:r>
            <w:rPr>
              <w:szCs w:val="14"/>
            </w:rPr>
            <w:t xml:space="preserve"> </w:t>
          </w:r>
          <w:r>
            <w:rPr>
              <w:rFonts w:cs="Arial"/>
              <w:szCs w:val="14"/>
            </w:rPr>
            <w:t xml:space="preserve"> </w:t>
          </w:r>
          <w:r w:rsidR="00AF0C13">
            <w:rPr>
              <w:rFonts w:cs="Arial"/>
              <w:szCs w:val="14"/>
            </w:rPr>
            <w:t>21</w:t>
          </w:r>
          <w:r w:rsidR="00627B30">
            <w:rPr>
              <w:rFonts w:cs="Arial"/>
              <w:szCs w:val="14"/>
            </w:rPr>
            <w:t>/1</w:t>
          </w:r>
          <w:r w:rsidR="00AF0C13">
            <w:rPr>
              <w:rFonts w:cs="Arial"/>
              <w:szCs w:val="14"/>
            </w:rPr>
            <w:t>1</w:t>
          </w:r>
          <w:r>
            <w:rPr>
              <w:rFonts w:cs="Arial"/>
              <w:szCs w:val="14"/>
            </w:rPr>
            <w:t>/2024</w:t>
          </w:r>
        </w:p>
        <w:p w14:paraId="49024E11" w14:textId="77777777" w:rsidR="0064193E" w:rsidRDefault="00F75B97" w:rsidP="00550BFE">
          <w:pPr>
            <w:pStyle w:val="VoettekstEerste"/>
            <w:tabs>
              <w:tab w:val="clear" w:pos="6804"/>
              <w:tab w:val="left" w:pos="6840"/>
            </w:tabs>
            <w:ind w:left="34"/>
            <w:rPr>
              <w:rFonts w:cs="Arial"/>
              <w:szCs w:val="14"/>
            </w:rPr>
          </w:pPr>
          <w:r>
            <w:rPr>
              <w:rFonts w:cs="Arial"/>
              <w:szCs w:val="14"/>
            </w:rPr>
            <w:t xml:space="preserve">projectnummer: </w:t>
          </w:r>
        </w:p>
        <w:p w14:paraId="7879CE85" w14:textId="77777777" w:rsidR="00627A75" w:rsidRPr="0064193E" w:rsidRDefault="00F75B97" w:rsidP="003B24B7">
          <w:pPr>
            <w:pStyle w:val="VoettekstEerste"/>
            <w:tabs>
              <w:tab w:val="clear" w:pos="6804"/>
              <w:tab w:val="left" w:pos="6840"/>
            </w:tabs>
            <w:ind w:left="34"/>
            <w:rPr>
              <w:rFonts w:cs="Arial"/>
              <w:szCs w:val="14"/>
            </w:rPr>
          </w:pPr>
          <w:r>
            <w:rPr>
              <w:rFonts w:cs="Arial"/>
              <w:szCs w:val="14"/>
            </w:rPr>
            <w:t>dossier: DIG-</w:t>
          </w:r>
          <w:r w:rsidR="00184CB3">
            <w:rPr>
              <w:rFonts w:cs="Arial"/>
              <w:szCs w:val="14"/>
            </w:rPr>
            <w:t>15448</w:t>
          </w:r>
        </w:p>
      </w:tc>
    </w:tr>
  </w:tbl>
  <w:p w14:paraId="0E244B16" w14:textId="77777777" w:rsidR="003430A7" w:rsidRPr="00FB2658" w:rsidRDefault="003430A7" w:rsidP="0029288C">
    <w:pPr>
      <w:pStyle w:val="VoettekstEerste"/>
      <w:tabs>
        <w:tab w:val="clear" w:pos="6804"/>
        <w:tab w:val="left" w:pos="6840"/>
      </w:tabs>
      <w:ind w:left="0"/>
      <w:rPr>
        <w:rFonts w:cs="Arial"/>
        <w:szCs w:val="14"/>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41042E9" w14:textId="77777777" w:rsidR="00CC2683" w:rsidRDefault="00CC2683">
      <w:pPr>
        <w:spacing w:after="0" w:line="240" w:lineRule="auto"/>
      </w:pPr>
      <w:r>
        <w:separator/>
      </w:r>
    </w:p>
  </w:footnote>
  <w:footnote w:type="continuationSeparator" w:id="0">
    <w:p w14:paraId="627CA7CD" w14:textId="77777777" w:rsidR="00CC2683" w:rsidRDefault="00CC2683">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701268D" w14:textId="77777777" w:rsidR="003430A7" w:rsidRDefault="00F75B97" w:rsidP="00932FDF">
    <w:pPr>
      <w:pStyle w:val="Koptekst"/>
      <w:pBdr>
        <w:bottom w:val="single" w:sz="4" w:space="1" w:color="auto"/>
      </w:pBdr>
    </w:pPr>
    <w:r>
      <w:t>Hoogheemraadschap van Rijnland</w:t>
    </w:r>
    <w:r>
      <w:tab/>
    </w:r>
    <w:r>
      <w:tab/>
    </w:r>
    <w:r w:rsidR="00C0699E" w:rsidRPr="00C0699E">
      <w:t>24.134939</w:t>
    </w:r>
  </w:p>
  <w:p w14:paraId="22309CEE" w14:textId="77777777" w:rsidR="0056396B" w:rsidRPr="00932FDF" w:rsidRDefault="0056396B" w:rsidP="00932FDF">
    <w:pPr>
      <w:pStyle w:val="Koptekst"/>
      <w:pBdr>
        <w:bottom w:val="single" w:sz="4" w:space="1" w:color="auto"/>
      </w:pBd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D8198D6" w14:textId="77777777" w:rsidR="003430A7" w:rsidRDefault="00F75B97" w:rsidP="00932FDF">
    <w:pPr>
      <w:pStyle w:val="Koptekst"/>
      <w:pBdr>
        <w:bottom w:val="single" w:sz="4" w:space="1" w:color="auto"/>
      </w:pBdr>
    </w:pPr>
    <w:r>
      <w:t>Hoogheemraadschap van Rijnland</w:t>
    </w:r>
    <w:r>
      <w:tab/>
    </w:r>
    <w:r>
      <w:tab/>
    </w:r>
    <w:r w:rsidR="00C0699E" w:rsidRPr="00C0699E">
      <w:t>24.134939</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2133238"/>
    <w:multiLevelType w:val="hybridMultilevel"/>
    <w:tmpl w:val="BF408F64"/>
    <w:lvl w:ilvl="0" w:tplc="6B4E2716">
      <w:numFmt w:val="bullet"/>
      <w:lvlText w:val=""/>
      <w:lvlJc w:val="left"/>
      <w:pPr>
        <w:ind w:left="720" w:hanging="360"/>
      </w:pPr>
      <w:rPr>
        <w:rFonts w:ascii="Symbol" w:eastAsiaTheme="minorHAnsi" w:hAnsi="Symbol" w:cstheme="minorBidi"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 w15:restartNumberingAfterBreak="0">
    <w:nsid w:val="08BD68C4"/>
    <w:multiLevelType w:val="hybridMultilevel"/>
    <w:tmpl w:val="FE6076DE"/>
    <w:lvl w:ilvl="0" w:tplc="D15EC0AC">
      <w:start w:val="2"/>
      <w:numFmt w:val="bullet"/>
      <w:lvlText w:val="-"/>
      <w:lvlJc w:val="left"/>
      <w:pPr>
        <w:ind w:left="720" w:hanging="360"/>
      </w:pPr>
      <w:rPr>
        <w:rFonts w:ascii="Verdana" w:eastAsiaTheme="minorHAnsi" w:hAnsi="Verdana" w:cstheme="minorBidi" w:hint="default"/>
      </w:rPr>
    </w:lvl>
    <w:lvl w:ilvl="1" w:tplc="04130003">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3" w15:restartNumberingAfterBreak="0">
    <w:nsid w:val="0DF63FAF"/>
    <w:multiLevelType w:val="hybridMultilevel"/>
    <w:tmpl w:val="B88C80D0"/>
    <w:lvl w:ilvl="0" w:tplc="3A0060FA">
      <w:start w:val="2"/>
      <w:numFmt w:val="bullet"/>
      <w:lvlText w:val="-"/>
      <w:lvlJc w:val="left"/>
      <w:pPr>
        <w:ind w:left="720" w:hanging="360"/>
      </w:pPr>
      <w:rPr>
        <w:rFonts w:ascii="Verdana" w:eastAsiaTheme="minorHAnsi" w:hAnsi="Verdana" w:cstheme="minorBidi"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4" w15:restartNumberingAfterBreak="0">
    <w:nsid w:val="0E2D09FD"/>
    <w:multiLevelType w:val="hybridMultilevel"/>
    <w:tmpl w:val="B8E6FD02"/>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5" w15:restartNumberingAfterBreak="0">
    <w:nsid w:val="108E4712"/>
    <w:multiLevelType w:val="hybridMultilevel"/>
    <w:tmpl w:val="8E6C2820"/>
    <w:lvl w:ilvl="0" w:tplc="0413000F">
      <w:start w:val="1"/>
      <w:numFmt w:val="decimal"/>
      <w:lvlText w:val="%1."/>
      <w:lvlJc w:val="left"/>
      <w:pPr>
        <w:ind w:left="720" w:hanging="360"/>
      </w:pPr>
    </w:lvl>
    <w:lvl w:ilvl="1" w:tplc="04130019">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6" w15:restartNumberingAfterBreak="0">
    <w:nsid w:val="11093DA0"/>
    <w:multiLevelType w:val="hybridMultilevel"/>
    <w:tmpl w:val="6D54998C"/>
    <w:lvl w:ilvl="0" w:tplc="0413000F">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7" w15:restartNumberingAfterBreak="0">
    <w:nsid w:val="15076984"/>
    <w:multiLevelType w:val="multilevel"/>
    <w:tmpl w:val="F4FCF4B0"/>
    <w:lvl w:ilvl="0">
      <w:start w:val="1"/>
      <w:numFmt w:val="decimal"/>
      <w:pStyle w:val="Kop1"/>
      <w:lvlText w:val="%1"/>
      <w:lvlJc w:val="left"/>
      <w:pPr>
        <w:ind w:left="432" w:hanging="432"/>
      </w:pPr>
    </w:lvl>
    <w:lvl w:ilvl="1">
      <w:start w:val="1"/>
      <w:numFmt w:val="decimal"/>
      <w:pStyle w:val="Kop2"/>
      <w:lvlText w:val="%1.%2"/>
      <w:lvlJc w:val="left"/>
      <w:pPr>
        <w:ind w:left="576" w:hanging="576"/>
      </w:pPr>
    </w:lvl>
    <w:lvl w:ilvl="2">
      <w:start w:val="1"/>
      <w:numFmt w:val="decimal"/>
      <w:pStyle w:val="Kop3"/>
      <w:lvlText w:val="%1.%2.%3"/>
      <w:lvlJc w:val="left"/>
      <w:pPr>
        <w:ind w:left="720" w:hanging="720"/>
      </w:pPr>
    </w:lvl>
    <w:lvl w:ilvl="3">
      <w:start w:val="1"/>
      <w:numFmt w:val="decimal"/>
      <w:pStyle w:val="Kop4"/>
      <w:lvlText w:val="%1.%2.%3.%4"/>
      <w:lvlJc w:val="left"/>
      <w:pPr>
        <w:ind w:left="864" w:hanging="864"/>
      </w:pPr>
    </w:lvl>
    <w:lvl w:ilvl="4">
      <w:start w:val="1"/>
      <w:numFmt w:val="decimal"/>
      <w:pStyle w:val="Kop5"/>
      <w:lvlText w:val="%1.%2.%3.%4.%5"/>
      <w:lvlJc w:val="left"/>
      <w:pPr>
        <w:ind w:left="1008" w:hanging="1008"/>
      </w:pPr>
    </w:lvl>
    <w:lvl w:ilvl="5">
      <w:start w:val="1"/>
      <w:numFmt w:val="decimal"/>
      <w:pStyle w:val="Kop6"/>
      <w:lvlText w:val="%1.%2.%3.%4.%5.%6"/>
      <w:lvlJc w:val="left"/>
      <w:pPr>
        <w:ind w:left="1152" w:hanging="1152"/>
      </w:pPr>
    </w:lvl>
    <w:lvl w:ilvl="6">
      <w:start w:val="1"/>
      <w:numFmt w:val="decimal"/>
      <w:pStyle w:val="Kop7"/>
      <w:lvlText w:val="%1.%2.%3.%4.%5.%6.%7"/>
      <w:lvlJc w:val="left"/>
      <w:pPr>
        <w:ind w:left="1296" w:hanging="1296"/>
      </w:pPr>
    </w:lvl>
    <w:lvl w:ilvl="7">
      <w:start w:val="1"/>
      <w:numFmt w:val="decimal"/>
      <w:pStyle w:val="Kop8"/>
      <w:lvlText w:val="%1.%2.%3.%4.%5.%6.%7.%8"/>
      <w:lvlJc w:val="left"/>
      <w:pPr>
        <w:ind w:left="1440" w:hanging="1440"/>
      </w:pPr>
    </w:lvl>
    <w:lvl w:ilvl="8">
      <w:start w:val="1"/>
      <w:numFmt w:val="decimal"/>
      <w:pStyle w:val="Kop9"/>
      <w:lvlText w:val="%1.%2.%3.%4.%5.%6.%7.%8.%9"/>
      <w:lvlJc w:val="left"/>
      <w:pPr>
        <w:ind w:left="1584" w:hanging="1584"/>
      </w:pPr>
    </w:lvl>
  </w:abstractNum>
  <w:abstractNum w:abstractNumId="8" w15:restartNumberingAfterBreak="0">
    <w:nsid w:val="25C65CA5"/>
    <w:multiLevelType w:val="multilevel"/>
    <w:tmpl w:val="3388568E"/>
    <w:lvl w:ilvl="0">
      <w:start w:val="1"/>
      <w:numFmt w:val="decimal"/>
      <w:lvlText w:val="Bijlage %1."/>
      <w:lvlJc w:val="left"/>
      <w:pPr>
        <w:ind w:left="0" w:firstLine="0"/>
      </w:pPr>
      <w:rPr>
        <w:rFonts w:hint="default"/>
      </w:rPr>
    </w:lvl>
    <w:lvl w:ilvl="1">
      <w:start w:val="1"/>
      <w:numFmt w:val="decimal"/>
      <w:pStyle w:val="Kop2Bijlage"/>
      <w:lvlText w:val="Bijlage %1.%2"/>
      <w:lvlJc w:val="left"/>
      <w:pPr>
        <w:ind w:left="0" w:firstLine="0"/>
      </w:pPr>
      <w:rPr>
        <w:rFonts w:hint="default"/>
      </w:rPr>
    </w:lvl>
    <w:lvl w:ilvl="2">
      <w:start w:val="1"/>
      <w:numFmt w:val="decimal"/>
      <w:lvlText w:val="Bijlage %1.%2.%3"/>
      <w:lvlJc w:val="left"/>
      <w:pPr>
        <w:ind w:left="0" w:firstLine="0"/>
      </w:pPr>
      <w:rPr>
        <w:rFonts w:hint="default"/>
      </w:rPr>
    </w:lvl>
    <w:lvl w:ilvl="3">
      <w:start w:val="1"/>
      <w:numFmt w:val="none"/>
      <w:lvlText w:val=""/>
      <w:lvlJc w:val="left"/>
      <w:pPr>
        <w:ind w:left="0" w:firstLine="0"/>
      </w:pPr>
      <w:rPr>
        <w:rFonts w:hint="default"/>
      </w:rPr>
    </w:lvl>
    <w:lvl w:ilvl="4">
      <w:start w:val="1"/>
      <w:numFmt w:val="none"/>
      <w:lvlText w:val="%5"/>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9" w15:restartNumberingAfterBreak="0">
    <w:nsid w:val="28A90C8A"/>
    <w:multiLevelType w:val="hybridMultilevel"/>
    <w:tmpl w:val="4B1493A6"/>
    <w:lvl w:ilvl="0" w:tplc="B5122C8C">
      <w:numFmt w:val="bullet"/>
      <w:lvlText w:val=""/>
      <w:lvlJc w:val="left"/>
      <w:pPr>
        <w:ind w:left="720" w:hanging="360"/>
      </w:pPr>
      <w:rPr>
        <w:rFonts w:ascii="Symbol" w:eastAsiaTheme="minorHAnsi" w:hAnsi="Symbol" w:cstheme="minorBidi"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0" w15:restartNumberingAfterBreak="0">
    <w:nsid w:val="2AB466D0"/>
    <w:multiLevelType w:val="hybridMultilevel"/>
    <w:tmpl w:val="2B9418AA"/>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1" w15:restartNumberingAfterBreak="0">
    <w:nsid w:val="32AD5A33"/>
    <w:multiLevelType w:val="hybridMultilevel"/>
    <w:tmpl w:val="1FB817F8"/>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2" w15:restartNumberingAfterBreak="0">
    <w:nsid w:val="37894CC2"/>
    <w:multiLevelType w:val="multilevel"/>
    <w:tmpl w:val="E890630C"/>
    <w:lvl w:ilvl="0">
      <w:start w:val="1"/>
      <w:numFmt w:val="decimal"/>
      <w:lvlText w:val="Bijlage %1."/>
      <w:lvlJc w:val="left"/>
      <w:pPr>
        <w:ind w:left="0" w:firstLine="0"/>
      </w:pPr>
      <w:rPr>
        <w:rFonts w:hint="default"/>
      </w:rPr>
    </w:lvl>
    <w:lvl w:ilvl="1">
      <w:start w:val="1"/>
      <w:numFmt w:val="decimal"/>
      <w:lvlText w:val="Bijlage %1.%2"/>
      <w:lvlJc w:val="left"/>
      <w:pPr>
        <w:ind w:left="0" w:firstLine="0"/>
      </w:pPr>
      <w:rPr>
        <w:rFonts w:hint="default"/>
      </w:rPr>
    </w:lvl>
    <w:lvl w:ilvl="2">
      <w:start w:val="1"/>
      <w:numFmt w:val="decimal"/>
      <w:lvlText w:val="Bijlage %1.%2.%3"/>
      <w:lvlJc w:val="left"/>
      <w:pPr>
        <w:ind w:left="0" w:firstLine="0"/>
      </w:pPr>
      <w:rPr>
        <w:rFonts w:hint="default"/>
      </w:rPr>
    </w:lvl>
    <w:lvl w:ilvl="3">
      <w:start w:val="1"/>
      <w:numFmt w:val="none"/>
      <w:lvlText w:val=""/>
      <w:lvlJc w:val="left"/>
      <w:pPr>
        <w:ind w:left="0" w:firstLine="0"/>
      </w:pPr>
      <w:rPr>
        <w:rFonts w:hint="default"/>
      </w:rPr>
    </w:lvl>
    <w:lvl w:ilvl="4">
      <w:start w:val="1"/>
      <w:numFmt w:val="none"/>
      <w:lvlText w:val="%5"/>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13" w15:restartNumberingAfterBreak="0">
    <w:nsid w:val="3D970299"/>
    <w:multiLevelType w:val="hybridMultilevel"/>
    <w:tmpl w:val="97006E54"/>
    <w:lvl w:ilvl="0" w:tplc="0AC80FE2">
      <w:start w:val="2"/>
      <w:numFmt w:val="bullet"/>
      <w:lvlText w:val="-"/>
      <w:lvlJc w:val="left"/>
      <w:pPr>
        <w:ind w:left="720" w:hanging="360"/>
      </w:pPr>
      <w:rPr>
        <w:rFonts w:ascii="Verdana" w:eastAsiaTheme="minorHAnsi" w:hAnsi="Verdana" w:cstheme="minorBidi"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4" w15:restartNumberingAfterBreak="0">
    <w:nsid w:val="43C35291"/>
    <w:multiLevelType w:val="hybridMultilevel"/>
    <w:tmpl w:val="0BC28C1A"/>
    <w:lvl w:ilvl="0" w:tplc="61266304">
      <w:numFmt w:val="bullet"/>
      <w:lvlText w:val="-"/>
      <w:lvlJc w:val="left"/>
      <w:pPr>
        <w:ind w:left="720" w:hanging="360"/>
      </w:pPr>
      <w:rPr>
        <w:rFonts w:ascii="SegoeUI" w:eastAsia="Times New Roman" w:hAnsi="SegoeUI" w:cs="Times New Roman"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5" w15:restartNumberingAfterBreak="0">
    <w:nsid w:val="4C661965"/>
    <w:multiLevelType w:val="hybridMultilevel"/>
    <w:tmpl w:val="DD5CCC00"/>
    <w:lvl w:ilvl="0" w:tplc="04130001">
      <w:start w:val="1"/>
      <w:numFmt w:val="bullet"/>
      <w:lvlText w:val=""/>
      <w:lvlJc w:val="left"/>
      <w:pPr>
        <w:ind w:left="360" w:hanging="360"/>
      </w:pPr>
      <w:rPr>
        <w:rFonts w:ascii="Symbol" w:hAnsi="Symbol" w:hint="default"/>
      </w:rPr>
    </w:lvl>
    <w:lvl w:ilvl="1" w:tplc="04130003">
      <w:start w:val="1"/>
      <w:numFmt w:val="bullet"/>
      <w:lvlText w:val="o"/>
      <w:lvlJc w:val="left"/>
      <w:pPr>
        <w:ind w:left="1080" w:hanging="360"/>
      </w:pPr>
      <w:rPr>
        <w:rFonts w:ascii="Courier New" w:hAnsi="Courier New" w:cs="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16" w15:restartNumberingAfterBreak="0">
    <w:nsid w:val="50EE7787"/>
    <w:multiLevelType w:val="hybridMultilevel"/>
    <w:tmpl w:val="3CFAB026"/>
    <w:lvl w:ilvl="0" w:tplc="E4482906">
      <w:start w:val="1"/>
      <w:numFmt w:val="bullet"/>
      <w:pStyle w:val="Lijstalinea"/>
      <w:lvlText w:val=""/>
      <w:lvlJc w:val="left"/>
      <w:pPr>
        <w:ind w:left="1440" w:hanging="360"/>
      </w:pPr>
      <w:rPr>
        <w:rFonts w:ascii="Symbol" w:hAnsi="Symbol" w:hint="default"/>
      </w:rPr>
    </w:lvl>
    <w:lvl w:ilvl="1" w:tplc="44665DAA" w:tentative="1">
      <w:start w:val="1"/>
      <w:numFmt w:val="bullet"/>
      <w:lvlText w:val="o"/>
      <w:lvlJc w:val="left"/>
      <w:pPr>
        <w:ind w:left="2160" w:hanging="360"/>
      </w:pPr>
      <w:rPr>
        <w:rFonts w:ascii="Courier New" w:hAnsi="Courier New" w:cs="Courier New" w:hint="default"/>
      </w:rPr>
    </w:lvl>
    <w:lvl w:ilvl="2" w:tplc="A9407FBC" w:tentative="1">
      <w:start w:val="1"/>
      <w:numFmt w:val="bullet"/>
      <w:lvlText w:val=""/>
      <w:lvlJc w:val="left"/>
      <w:pPr>
        <w:ind w:left="2880" w:hanging="360"/>
      </w:pPr>
      <w:rPr>
        <w:rFonts w:ascii="Wingdings" w:hAnsi="Wingdings" w:hint="default"/>
      </w:rPr>
    </w:lvl>
    <w:lvl w:ilvl="3" w:tplc="C34E3912" w:tentative="1">
      <w:start w:val="1"/>
      <w:numFmt w:val="bullet"/>
      <w:lvlText w:val=""/>
      <w:lvlJc w:val="left"/>
      <w:pPr>
        <w:ind w:left="3600" w:hanging="360"/>
      </w:pPr>
      <w:rPr>
        <w:rFonts w:ascii="Symbol" w:hAnsi="Symbol" w:hint="default"/>
      </w:rPr>
    </w:lvl>
    <w:lvl w:ilvl="4" w:tplc="C76E43C8" w:tentative="1">
      <w:start w:val="1"/>
      <w:numFmt w:val="bullet"/>
      <w:lvlText w:val="o"/>
      <w:lvlJc w:val="left"/>
      <w:pPr>
        <w:ind w:left="4320" w:hanging="360"/>
      </w:pPr>
      <w:rPr>
        <w:rFonts w:ascii="Courier New" w:hAnsi="Courier New" w:cs="Courier New" w:hint="default"/>
      </w:rPr>
    </w:lvl>
    <w:lvl w:ilvl="5" w:tplc="CC90415A" w:tentative="1">
      <w:start w:val="1"/>
      <w:numFmt w:val="bullet"/>
      <w:lvlText w:val=""/>
      <w:lvlJc w:val="left"/>
      <w:pPr>
        <w:ind w:left="5040" w:hanging="360"/>
      </w:pPr>
      <w:rPr>
        <w:rFonts w:ascii="Wingdings" w:hAnsi="Wingdings" w:hint="default"/>
      </w:rPr>
    </w:lvl>
    <w:lvl w:ilvl="6" w:tplc="92A8C538" w:tentative="1">
      <w:start w:val="1"/>
      <w:numFmt w:val="bullet"/>
      <w:lvlText w:val=""/>
      <w:lvlJc w:val="left"/>
      <w:pPr>
        <w:ind w:left="5760" w:hanging="360"/>
      </w:pPr>
      <w:rPr>
        <w:rFonts w:ascii="Symbol" w:hAnsi="Symbol" w:hint="default"/>
      </w:rPr>
    </w:lvl>
    <w:lvl w:ilvl="7" w:tplc="90325A82" w:tentative="1">
      <w:start w:val="1"/>
      <w:numFmt w:val="bullet"/>
      <w:lvlText w:val="o"/>
      <w:lvlJc w:val="left"/>
      <w:pPr>
        <w:ind w:left="6480" w:hanging="360"/>
      </w:pPr>
      <w:rPr>
        <w:rFonts w:ascii="Courier New" w:hAnsi="Courier New" w:cs="Courier New" w:hint="default"/>
      </w:rPr>
    </w:lvl>
    <w:lvl w:ilvl="8" w:tplc="9BE072CC" w:tentative="1">
      <w:start w:val="1"/>
      <w:numFmt w:val="bullet"/>
      <w:lvlText w:val=""/>
      <w:lvlJc w:val="left"/>
      <w:pPr>
        <w:ind w:left="7200" w:hanging="360"/>
      </w:pPr>
      <w:rPr>
        <w:rFonts w:ascii="Wingdings" w:hAnsi="Wingdings" w:hint="default"/>
      </w:rPr>
    </w:lvl>
  </w:abstractNum>
  <w:abstractNum w:abstractNumId="17" w15:restartNumberingAfterBreak="0">
    <w:nsid w:val="52F002D5"/>
    <w:multiLevelType w:val="hybridMultilevel"/>
    <w:tmpl w:val="BCE2BAA2"/>
    <w:lvl w:ilvl="0" w:tplc="04130001">
      <w:start w:val="1"/>
      <w:numFmt w:val="bullet"/>
      <w:lvlText w:val=""/>
      <w:lvlJc w:val="left"/>
      <w:pPr>
        <w:ind w:left="720" w:hanging="360"/>
      </w:pPr>
      <w:rPr>
        <w:rFonts w:ascii="Symbol" w:hAnsi="Symbol" w:hint="default"/>
      </w:rPr>
    </w:lvl>
    <w:lvl w:ilvl="1" w:tplc="04130003">
      <w:start w:val="1"/>
      <w:numFmt w:val="bullet"/>
      <w:lvlText w:val="o"/>
      <w:lvlJc w:val="left"/>
      <w:pPr>
        <w:ind w:left="1440" w:hanging="360"/>
      </w:pPr>
      <w:rPr>
        <w:rFonts w:ascii="Courier New" w:hAnsi="Courier New" w:cs="Courier New" w:hint="default"/>
      </w:rPr>
    </w:lvl>
    <w:lvl w:ilvl="2" w:tplc="04130005">
      <w:start w:val="1"/>
      <w:numFmt w:val="bullet"/>
      <w:lvlText w:val=""/>
      <w:lvlJc w:val="left"/>
      <w:pPr>
        <w:ind w:left="2160" w:hanging="360"/>
      </w:pPr>
      <w:rPr>
        <w:rFonts w:ascii="Wingdings" w:hAnsi="Wingdings" w:hint="default"/>
      </w:rPr>
    </w:lvl>
    <w:lvl w:ilvl="3" w:tplc="04130001">
      <w:start w:val="1"/>
      <w:numFmt w:val="bullet"/>
      <w:lvlText w:val=""/>
      <w:lvlJc w:val="left"/>
      <w:pPr>
        <w:ind w:left="2880" w:hanging="360"/>
      </w:pPr>
      <w:rPr>
        <w:rFonts w:ascii="Symbol" w:hAnsi="Symbol" w:hint="default"/>
      </w:rPr>
    </w:lvl>
    <w:lvl w:ilvl="4" w:tplc="04130003">
      <w:start w:val="1"/>
      <w:numFmt w:val="bullet"/>
      <w:lvlText w:val="o"/>
      <w:lvlJc w:val="left"/>
      <w:pPr>
        <w:ind w:left="3600" w:hanging="360"/>
      </w:pPr>
      <w:rPr>
        <w:rFonts w:ascii="Courier New" w:hAnsi="Courier New" w:cs="Courier New" w:hint="default"/>
      </w:rPr>
    </w:lvl>
    <w:lvl w:ilvl="5" w:tplc="04130005">
      <w:start w:val="1"/>
      <w:numFmt w:val="bullet"/>
      <w:lvlText w:val=""/>
      <w:lvlJc w:val="left"/>
      <w:pPr>
        <w:ind w:left="4320" w:hanging="360"/>
      </w:pPr>
      <w:rPr>
        <w:rFonts w:ascii="Wingdings" w:hAnsi="Wingdings" w:hint="default"/>
      </w:rPr>
    </w:lvl>
    <w:lvl w:ilvl="6" w:tplc="04130001">
      <w:start w:val="1"/>
      <w:numFmt w:val="bullet"/>
      <w:lvlText w:val=""/>
      <w:lvlJc w:val="left"/>
      <w:pPr>
        <w:ind w:left="5040" w:hanging="360"/>
      </w:pPr>
      <w:rPr>
        <w:rFonts w:ascii="Symbol" w:hAnsi="Symbol" w:hint="default"/>
      </w:rPr>
    </w:lvl>
    <w:lvl w:ilvl="7" w:tplc="04130003">
      <w:start w:val="1"/>
      <w:numFmt w:val="bullet"/>
      <w:lvlText w:val="o"/>
      <w:lvlJc w:val="left"/>
      <w:pPr>
        <w:ind w:left="5760" w:hanging="360"/>
      </w:pPr>
      <w:rPr>
        <w:rFonts w:ascii="Courier New" w:hAnsi="Courier New" w:cs="Courier New" w:hint="default"/>
      </w:rPr>
    </w:lvl>
    <w:lvl w:ilvl="8" w:tplc="04130005">
      <w:start w:val="1"/>
      <w:numFmt w:val="bullet"/>
      <w:lvlText w:val=""/>
      <w:lvlJc w:val="left"/>
      <w:pPr>
        <w:ind w:left="6480" w:hanging="360"/>
      </w:pPr>
      <w:rPr>
        <w:rFonts w:ascii="Wingdings" w:hAnsi="Wingdings" w:hint="default"/>
      </w:rPr>
    </w:lvl>
  </w:abstractNum>
  <w:abstractNum w:abstractNumId="18" w15:restartNumberingAfterBreak="0">
    <w:nsid w:val="537736A1"/>
    <w:multiLevelType w:val="hybridMultilevel"/>
    <w:tmpl w:val="F584544A"/>
    <w:lvl w:ilvl="0" w:tplc="FE2A45BE">
      <w:start w:val="2"/>
      <w:numFmt w:val="bullet"/>
      <w:lvlText w:val="-"/>
      <w:lvlJc w:val="left"/>
      <w:pPr>
        <w:ind w:left="720" w:hanging="360"/>
      </w:pPr>
      <w:rPr>
        <w:rFonts w:ascii="Verdana" w:eastAsiaTheme="minorHAnsi" w:hAnsi="Verdana" w:cstheme="minorBidi"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9" w15:restartNumberingAfterBreak="0">
    <w:nsid w:val="53BA4E41"/>
    <w:multiLevelType w:val="hybridMultilevel"/>
    <w:tmpl w:val="9A7897E8"/>
    <w:lvl w:ilvl="0" w:tplc="473EA1A2">
      <w:start w:val="1"/>
      <w:numFmt w:val="bullet"/>
      <w:lvlText w:val="•"/>
      <w:lvlJc w:val="left"/>
      <w:pPr>
        <w:tabs>
          <w:tab w:val="num" w:pos="720"/>
        </w:tabs>
        <w:ind w:left="720" w:hanging="360"/>
      </w:pPr>
      <w:rPr>
        <w:rFonts w:ascii="Arial" w:hAnsi="Arial" w:hint="default"/>
      </w:rPr>
    </w:lvl>
    <w:lvl w:ilvl="1" w:tplc="3ECA2E20" w:tentative="1">
      <w:start w:val="1"/>
      <w:numFmt w:val="bullet"/>
      <w:lvlText w:val="•"/>
      <w:lvlJc w:val="left"/>
      <w:pPr>
        <w:tabs>
          <w:tab w:val="num" w:pos="1440"/>
        </w:tabs>
        <w:ind w:left="1440" w:hanging="360"/>
      </w:pPr>
      <w:rPr>
        <w:rFonts w:ascii="Arial" w:hAnsi="Arial" w:hint="default"/>
      </w:rPr>
    </w:lvl>
    <w:lvl w:ilvl="2" w:tplc="DD3A8AD8" w:tentative="1">
      <w:start w:val="1"/>
      <w:numFmt w:val="bullet"/>
      <w:lvlText w:val="•"/>
      <w:lvlJc w:val="left"/>
      <w:pPr>
        <w:tabs>
          <w:tab w:val="num" w:pos="2160"/>
        </w:tabs>
        <w:ind w:left="2160" w:hanging="360"/>
      </w:pPr>
      <w:rPr>
        <w:rFonts w:ascii="Arial" w:hAnsi="Arial" w:hint="default"/>
      </w:rPr>
    </w:lvl>
    <w:lvl w:ilvl="3" w:tplc="106077A6" w:tentative="1">
      <w:start w:val="1"/>
      <w:numFmt w:val="bullet"/>
      <w:lvlText w:val="•"/>
      <w:lvlJc w:val="left"/>
      <w:pPr>
        <w:tabs>
          <w:tab w:val="num" w:pos="2880"/>
        </w:tabs>
        <w:ind w:left="2880" w:hanging="360"/>
      </w:pPr>
      <w:rPr>
        <w:rFonts w:ascii="Arial" w:hAnsi="Arial" w:hint="default"/>
      </w:rPr>
    </w:lvl>
    <w:lvl w:ilvl="4" w:tplc="9B8E24F4" w:tentative="1">
      <w:start w:val="1"/>
      <w:numFmt w:val="bullet"/>
      <w:lvlText w:val="•"/>
      <w:lvlJc w:val="left"/>
      <w:pPr>
        <w:tabs>
          <w:tab w:val="num" w:pos="3600"/>
        </w:tabs>
        <w:ind w:left="3600" w:hanging="360"/>
      </w:pPr>
      <w:rPr>
        <w:rFonts w:ascii="Arial" w:hAnsi="Arial" w:hint="default"/>
      </w:rPr>
    </w:lvl>
    <w:lvl w:ilvl="5" w:tplc="240EB33C" w:tentative="1">
      <w:start w:val="1"/>
      <w:numFmt w:val="bullet"/>
      <w:lvlText w:val="•"/>
      <w:lvlJc w:val="left"/>
      <w:pPr>
        <w:tabs>
          <w:tab w:val="num" w:pos="4320"/>
        </w:tabs>
        <w:ind w:left="4320" w:hanging="360"/>
      </w:pPr>
      <w:rPr>
        <w:rFonts w:ascii="Arial" w:hAnsi="Arial" w:hint="default"/>
      </w:rPr>
    </w:lvl>
    <w:lvl w:ilvl="6" w:tplc="B37E902E" w:tentative="1">
      <w:start w:val="1"/>
      <w:numFmt w:val="bullet"/>
      <w:lvlText w:val="•"/>
      <w:lvlJc w:val="left"/>
      <w:pPr>
        <w:tabs>
          <w:tab w:val="num" w:pos="5040"/>
        </w:tabs>
        <w:ind w:left="5040" w:hanging="360"/>
      </w:pPr>
      <w:rPr>
        <w:rFonts w:ascii="Arial" w:hAnsi="Arial" w:hint="default"/>
      </w:rPr>
    </w:lvl>
    <w:lvl w:ilvl="7" w:tplc="AC0A7794" w:tentative="1">
      <w:start w:val="1"/>
      <w:numFmt w:val="bullet"/>
      <w:lvlText w:val="•"/>
      <w:lvlJc w:val="left"/>
      <w:pPr>
        <w:tabs>
          <w:tab w:val="num" w:pos="5760"/>
        </w:tabs>
        <w:ind w:left="5760" w:hanging="360"/>
      </w:pPr>
      <w:rPr>
        <w:rFonts w:ascii="Arial" w:hAnsi="Arial" w:hint="default"/>
      </w:rPr>
    </w:lvl>
    <w:lvl w:ilvl="8" w:tplc="D51412A8" w:tentative="1">
      <w:start w:val="1"/>
      <w:numFmt w:val="bullet"/>
      <w:lvlText w:val="•"/>
      <w:lvlJc w:val="left"/>
      <w:pPr>
        <w:tabs>
          <w:tab w:val="num" w:pos="6480"/>
        </w:tabs>
        <w:ind w:left="6480" w:hanging="360"/>
      </w:pPr>
      <w:rPr>
        <w:rFonts w:ascii="Arial" w:hAnsi="Arial" w:hint="default"/>
      </w:rPr>
    </w:lvl>
  </w:abstractNum>
  <w:abstractNum w:abstractNumId="20" w15:restartNumberingAfterBreak="0">
    <w:nsid w:val="5CA31CCF"/>
    <w:multiLevelType w:val="hybridMultilevel"/>
    <w:tmpl w:val="683AF7AE"/>
    <w:lvl w:ilvl="0" w:tplc="6CDA612C">
      <w:numFmt w:val="bullet"/>
      <w:lvlText w:val="-"/>
      <w:lvlJc w:val="left"/>
      <w:pPr>
        <w:ind w:left="720" w:hanging="360"/>
      </w:pPr>
      <w:rPr>
        <w:rFonts w:ascii="Verdana" w:eastAsiaTheme="minorHAnsi" w:hAnsi="Verdana" w:cstheme="minorBidi"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1" w15:restartNumberingAfterBreak="0">
    <w:nsid w:val="5FCC7194"/>
    <w:multiLevelType w:val="hybridMultilevel"/>
    <w:tmpl w:val="CB4E0368"/>
    <w:lvl w:ilvl="0" w:tplc="0413000F">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2" w15:restartNumberingAfterBreak="0">
    <w:nsid w:val="6477717E"/>
    <w:multiLevelType w:val="hybridMultilevel"/>
    <w:tmpl w:val="C05E6222"/>
    <w:lvl w:ilvl="0" w:tplc="2FDC75C0">
      <w:start w:val="1"/>
      <w:numFmt w:val="decimal"/>
      <w:pStyle w:val="Genummerdelijstalinea"/>
      <w:lvlText w:val="%1."/>
      <w:lvlJc w:val="left"/>
      <w:pPr>
        <w:ind w:left="360" w:hanging="360"/>
      </w:pPr>
      <w:rPr>
        <w:rFonts w:ascii="Times New Roman" w:hAnsi="Times New Roman" w:cs="Times New Roman" w:hint="default"/>
        <w:b/>
        <w:bCs w:val="0"/>
        <w:i w:val="0"/>
        <w:iCs w:val="0"/>
        <w:caps w:val="0"/>
        <w:smallCaps w:val="0"/>
        <w:strike w:val="0"/>
        <w:dstrike w:val="0"/>
        <w:noProof w:val="0"/>
        <w:snapToGrid w:val="0"/>
        <w:vanish w:val="0"/>
        <w:color w:val="000000"/>
        <w:spacing w:val="0"/>
        <w:w w:val="0"/>
        <w:kern w:val="0"/>
        <w:position w:val="0"/>
        <w:sz w:val="0"/>
        <w:szCs w:val="0"/>
        <w:u w:val="none" w:color="000000"/>
        <w:effect w:val="none"/>
        <w:bdr w:val="nil"/>
        <w:shd w:val="clear" w:color="000000" w:fill="000000"/>
        <w:vertAlign w:val="baseli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warmMatte"/>
        <w14:ligatures w14:val="none"/>
        <w14:numForm w14:val="default"/>
        <w14:numSpacing w14:val="default"/>
        <w14:stylisticSets/>
        <w14:cntxtAlts w14:val="0"/>
      </w:rPr>
    </w:lvl>
    <w:lvl w:ilvl="1" w:tplc="B4DE5A48">
      <w:start w:val="1"/>
      <w:numFmt w:val="decimal"/>
      <w:lvlText w:val="%2."/>
      <w:lvlJc w:val="left"/>
      <w:pPr>
        <w:tabs>
          <w:tab w:val="num" w:pos="1440"/>
        </w:tabs>
        <w:ind w:left="1440" w:hanging="360"/>
      </w:pPr>
    </w:lvl>
    <w:lvl w:ilvl="2" w:tplc="048A5DE8">
      <w:start w:val="1"/>
      <w:numFmt w:val="decimal"/>
      <w:lvlText w:val="%3."/>
      <w:lvlJc w:val="left"/>
      <w:pPr>
        <w:tabs>
          <w:tab w:val="num" w:pos="2160"/>
        </w:tabs>
        <w:ind w:left="2160" w:hanging="360"/>
      </w:pPr>
    </w:lvl>
    <w:lvl w:ilvl="3" w:tplc="F75AFD56">
      <w:start w:val="1"/>
      <w:numFmt w:val="decimal"/>
      <w:lvlText w:val="%4."/>
      <w:lvlJc w:val="left"/>
      <w:pPr>
        <w:tabs>
          <w:tab w:val="num" w:pos="2880"/>
        </w:tabs>
        <w:ind w:left="2880" w:hanging="360"/>
      </w:pPr>
    </w:lvl>
    <w:lvl w:ilvl="4" w:tplc="646018C0">
      <w:start w:val="1"/>
      <w:numFmt w:val="decimal"/>
      <w:lvlText w:val="%5."/>
      <w:lvlJc w:val="left"/>
      <w:pPr>
        <w:tabs>
          <w:tab w:val="num" w:pos="3600"/>
        </w:tabs>
        <w:ind w:left="3600" w:hanging="360"/>
      </w:pPr>
    </w:lvl>
    <w:lvl w:ilvl="5" w:tplc="F438D134">
      <w:start w:val="1"/>
      <w:numFmt w:val="decimal"/>
      <w:lvlText w:val="%6."/>
      <w:lvlJc w:val="left"/>
      <w:pPr>
        <w:tabs>
          <w:tab w:val="num" w:pos="4320"/>
        </w:tabs>
        <w:ind w:left="4320" w:hanging="360"/>
      </w:pPr>
    </w:lvl>
    <w:lvl w:ilvl="6" w:tplc="37B8E14A">
      <w:start w:val="1"/>
      <w:numFmt w:val="decimal"/>
      <w:lvlText w:val="%7."/>
      <w:lvlJc w:val="left"/>
      <w:pPr>
        <w:tabs>
          <w:tab w:val="num" w:pos="5040"/>
        </w:tabs>
        <w:ind w:left="5040" w:hanging="360"/>
      </w:pPr>
    </w:lvl>
    <w:lvl w:ilvl="7" w:tplc="7BE689AC">
      <w:start w:val="1"/>
      <w:numFmt w:val="decimal"/>
      <w:lvlText w:val="%8."/>
      <w:lvlJc w:val="left"/>
      <w:pPr>
        <w:tabs>
          <w:tab w:val="num" w:pos="5760"/>
        </w:tabs>
        <w:ind w:left="5760" w:hanging="360"/>
      </w:pPr>
    </w:lvl>
    <w:lvl w:ilvl="8" w:tplc="2A209648">
      <w:start w:val="1"/>
      <w:numFmt w:val="decimal"/>
      <w:lvlText w:val="%9."/>
      <w:lvlJc w:val="left"/>
      <w:pPr>
        <w:tabs>
          <w:tab w:val="num" w:pos="6480"/>
        </w:tabs>
        <w:ind w:left="6480" w:hanging="360"/>
      </w:pPr>
    </w:lvl>
  </w:abstractNum>
  <w:abstractNum w:abstractNumId="23" w15:restartNumberingAfterBreak="0">
    <w:nsid w:val="76631207"/>
    <w:multiLevelType w:val="hybridMultilevel"/>
    <w:tmpl w:val="3BEAFAC0"/>
    <w:lvl w:ilvl="0" w:tplc="0AD01E7A">
      <w:start w:val="1"/>
      <w:numFmt w:val="decimal"/>
      <w:pStyle w:val="Kop1Bijlage"/>
      <w:lvlText w:val="Bijlage %1."/>
      <w:lvlJc w:val="left"/>
      <w:pPr>
        <w:ind w:left="720" w:hanging="360"/>
      </w:pPr>
      <w:rPr>
        <w:rFonts w:hint="default"/>
      </w:rPr>
    </w:lvl>
    <w:lvl w:ilvl="1" w:tplc="741E2728" w:tentative="1">
      <w:start w:val="1"/>
      <w:numFmt w:val="lowerLetter"/>
      <w:lvlText w:val="%2."/>
      <w:lvlJc w:val="left"/>
      <w:pPr>
        <w:ind w:left="1440" w:hanging="360"/>
      </w:pPr>
    </w:lvl>
    <w:lvl w:ilvl="2" w:tplc="9F4E188C" w:tentative="1">
      <w:start w:val="1"/>
      <w:numFmt w:val="lowerRoman"/>
      <w:lvlText w:val="%3."/>
      <w:lvlJc w:val="right"/>
      <w:pPr>
        <w:ind w:left="2160" w:hanging="180"/>
      </w:pPr>
    </w:lvl>
    <w:lvl w:ilvl="3" w:tplc="0F709970" w:tentative="1">
      <w:start w:val="1"/>
      <w:numFmt w:val="decimal"/>
      <w:lvlText w:val="%4."/>
      <w:lvlJc w:val="left"/>
      <w:pPr>
        <w:ind w:left="2880" w:hanging="360"/>
      </w:pPr>
    </w:lvl>
    <w:lvl w:ilvl="4" w:tplc="EF60F252" w:tentative="1">
      <w:start w:val="1"/>
      <w:numFmt w:val="lowerLetter"/>
      <w:lvlText w:val="%5."/>
      <w:lvlJc w:val="left"/>
      <w:pPr>
        <w:ind w:left="3600" w:hanging="360"/>
      </w:pPr>
    </w:lvl>
    <w:lvl w:ilvl="5" w:tplc="DCC6292C" w:tentative="1">
      <w:start w:val="1"/>
      <w:numFmt w:val="lowerRoman"/>
      <w:lvlText w:val="%6."/>
      <w:lvlJc w:val="right"/>
      <w:pPr>
        <w:ind w:left="4320" w:hanging="180"/>
      </w:pPr>
    </w:lvl>
    <w:lvl w:ilvl="6" w:tplc="CA3AC64E" w:tentative="1">
      <w:start w:val="1"/>
      <w:numFmt w:val="decimal"/>
      <w:lvlText w:val="%7."/>
      <w:lvlJc w:val="left"/>
      <w:pPr>
        <w:ind w:left="5040" w:hanging="360"/>
      </w:pPr>
    </w:lvl>
    <w:lvl w:ilvl="7" w:tplc="19764066" w:tentative="1">
      <w:start w:val="1"/>
      <w:numFmt w:val="lowerLetter"/>
      <w:lvlText w:val="%8."/>
      <w:lvlJc w:val="left"/>
      <w:pPr>
        <w:ind w:left="5760" w:hanging="360"/>
      </w:pPr>
    </w:lvl>
    <w:lvl w:ilvl="8" w:tplc="144C1550" w:tentative="1">
      <w:start w:val="1"/>
      <w:numFmt w:val="lowerRoman"/>
      <w:lvlText w:val="%9."/>
      <w:lvlJc w:val="right"/>
      <w:pPr>
        <w:ind w:left="6480" w:hanging="180"/>
      </w:pPr>
    </w:lvl>
  </w:abstractNum>
  <w:num w:numId="1" w16cid:durableId="1194656653">
    <w:abstractNumId w:val="8"/>
  </w:num>
  <w:num w:numId="2" w16cid:durableId="427233435">
    <w:abstractNumId w:val="0"/>
    <w:lvlOverride w:ilvl="0">
      <w:lvl w:ilvl="0">
        <w:start w:val="1"/>
        <w:numFmt w:val="bullet"/>
        <w:lvlText w:val=""/>
        <w:legacy w:legacy="1" w:legacySpace="0" w:legacyIndent="283"/>
        <w:lvlJc w:val="left"/>
        <w:pPr>
          <w:ind w:left="283" w:hanging="283"/>
        </w:pPr>
        <w:rPr>
          <w:rFonts w:ascii="Symbol" w:hAnsi="Symbol" w:hint="default"/>
        </w:rPr>
      </w:lvl>
    </w:lvlOverride>
  </w:num>
  <w:num w:numId="3" w16cid:durableId="733234283">
    <w:abstractNumId w:val="12"/>
  </w:num>
  <w:num w:numId="4" w16cid:durableId="326639704">
    <w:abstractNumId w:val="22"/>
  </w:num>
  <w:num w:numId="5" w16cid:durableId="1250699055">
    <w:abstractNumId w:val="16"/>
  </w:num>
  <w:num w:numId="6" w16cid:durableId="414743506">
    <w:abstractNumId w:val="23"/>
  </w:num>
  <w:num w:numId="7" w16cid:durableId="1976787347">
    <w:abstractNumId w:val="8"/>
  </w:num>
  <w:num w:numId="8" w16cid:durableId="821191184">
    <w:abstractNumId w:val="7"/>
  </w:num>
  <w:num w:numId="9" w16cid:durableId="1828016250">
    <w:abstractNumId w:val="7"/>
  </w:num>
  <w:num w:numId="10" w16cid:durableId="1948461220">
    <w:abstractNumId w:val="5"/>
  </w:num>
  <w:num w:numId="11" w16cid:durableId="567619576">
    <w:abstractNumId w:val="11"/>
  </w:num>
  <w:num w:numId="12" w16cid:durableId="1766919969">
    <w:abstractNumId w:val="7"/>
  </w:num>
  <w:num w:numId="13" w16cid:durableId="66924336">
    <w:abstractNumId w:val="17"/>
  </w:num>
  <w:num w:numId="14" w16cid:durableId="1747845683">
    <w:abstractNumId w:val="4"/>
  </w:num>
  <w:num w:numId="15" w16cid:durableId="1753160226">
    <w:abstractNumId w:val="15"/>
  </w:num>
  <w:num w:numId="16" w16cid:durableId="661544938">
    <w:abstractNumId w:val="21"/>
  </w:num>
  <w:num w:numId="17" w16cid:durableId="2002267605">
    <w:abstractNumId w:val="7"/>
  </w:num>
  <w:num w:numId="18" w16cid:durableId="1537084340">
    <w:abstractNumId w:val="10"/>
  </w:num>
  <w:num w:numId="19" w16cid:durableId="1112356409">
    <w:abstractNumId w:val="2"/>
  </w:num>
  <w:num w:numId="20" w16cid:durableId="496729184">
    <w:abstractNumId w:val="6"/>
  </w:num>
  <w:num w:numId="21" w16cid:durableId="1383946059">
    <w:abstractNumId w:val="14"/>
  </w:num>
  <w:num w:numId="22" w16cid:durableId="1521778676">
    <w:abstractNumId w:val="13"/>
  </w:num>
  <w:num w:numId="23" w16cid:durableId="1361784581">
    <w:abstractNumId w:val="3"/>
  </w:num>
  <w:num w:numId="24" w16cid:durableId="255288569">
    <w:abstractNumId w:val="18"/>
  </w:num>
  <w:num w:numId="25" w16cid:durableId="957372777">
    <w:abstractNumId w:val="7"/>
  </w:num>
  <w:num w:numId="26" w16cid:durableId="1904563627">
    <w:abstractNumId w:val="19"/>
  </w:num>
  <w:num w:numId="27" w16cid:durableId="491720680">
    <w:abstractNumId w:val="7"/>
  </w:num>
  <w:num w:numId="28" w16cid:durableId="1109931324">
    <w:abstractNumId w:val="7"/>
  </w:num>
  <w:num w:numId="29" w16cid:durableId="605774981">
    <w:abstractNumId w:val="7"/>
  </w:num>
  <w:num w:numId="30" w16cid:durableId="691613559">
    <w:abstractNumId w:val="7"/>
  </w:num>
  <w:num w:numId="31" w16cid:durableId="1097366978">
    <w:abstractNumId w:val="7"/>
  </w:num>
  <w:num w:numId="32" w16cid:durableId="493037412">
    <w:abstractNumId w:val="7"/>
  </w:num>
  <w:num w:numId="33" w16cid:durableId="1333676472">
    <w:abstractNumId w:val="9"/>
  </w:num>
  <w:num w:numId="34" w16cid:durableId="747194934">
    <w:abstractNumId w:val="1"/>
  </w:num>
  <w:num w:numId="35" w16cid:durableId="1863547230">
    <w:abstractNumId w:val="7"/>
  </w:num>
  <w:num w:numId="36" w16cid:durableId="1006321166">
    <w:abstractNumId w:val="7"/>
  </w:num>
  <w:num w:numId="37" w16cid:durableId="1461222728">
    <w:abstractNumId w:val="7"/>
  </w:num>
  <w:num w:numId="38" w16cid:durableId="1545099381">
    <w:abstractNumId w:val="2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stylePaneSortMethod w:val="0002"/>
  <w:trackRevisions/>
  <w:defaultTabStop w:val="708"/>
  <w:hyphenationZone w:val="425"/>
  <w:evenAndOddHeaders/>
  <w:drawingGridHorizontalSpacing w:val="100"/>
  <w:displayHorizontalDrawingGridEvery w:val="2"/>
  <w:displayVerticalDrawingGridEvery w:val="2"/>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C65AF"/>
    <w:rsid w:val="00005162"/>
    <w:rsid w:val="00007085"/>
    <w:rsid w:val="00010D5D"/>
    <w:rsid w:val="00013F67"/>
    <w:rsid w:val="00015AF8"/>
    <w:rsid w:val="00016C8C"/>
    <w:rsid w:val="00020F7D"/>
    <w:rsid w:val="00023EFE"/>
    <w:rsid w:val="000253CB"/>
    <w:rsid w:val="00042B05"/>
    <w:rsid w:val="00053063"/>
    <w:rsid w:val="0006174E"/>
    <w:rsid w:val="000672B2"/>
    <w:rsid w:val="0008226C"/>
    <w:rsid w:val="00085D01"/>
    <w:rsid w:val="0009259D"/>
    <w:rsid w:val="00093392"/>
    <w:rsid w:val="000946F9"/>
    <w:rsid w:val="000A5082"/>
    <w:rsid w:val="000B1B28"/>
    <w:rsid w:val="000B340F"/>
    <w:rsid w:val="000B52A7"/>
    <w:rsid w:val="000C45F4"/>
    <w:rsid w:val="000D673A"/>
    <w:rsid w:val="000F0355"/>
    <w:rsid w:val="000F26FA"/>
    <w:rsid w:val="000F2EC1"/>
    <w:rsid w:val="000F3FE6"/>
    <w:rsid w:val="000F5847"/>
    <w:rsid w:val="000F75ED"/>
    <w:rsid w:val="000F7EFC"/>
    <w:rsid w:val="00102D67"/>
    <w:rsid w:val="001047FC"/>
    <w:rsid w:val="00111065"/>
    <w:rsid w:val="0011548C"/>
    <w:rsid w:val="0012170B"/>
    <w:rsid w:val="001258E3"/>
    <w:rsid w:val="0012645B"/>
    <w:rsid w:val="00127464"/>
    <w:rsid w:val="00127B75"/>
    <w:rsid w:val="0013375B"/>
    <w:rsid w:val="001354A1"/>
    <w:rsid w:val="0014289B"/>
    <w:rsid w:val="00143828"/>
    <w:rsid w:val="0015192C"/>
    <w:rsid w:val="00155FEA"/>
    <w:rsid w:val="0016101B"/>
    <w:rsid w:val="00163A87"/>
    <w:rsid w:val="00166599"/>
    <w:rsid w:val="0016772E"/>
    <w:rsid w:val="00172FC5"/>
    <w:rsid w:val="00180A66"/>
    <w:rsid w:val="00182287"/>
    <w:rsid w:val="00184901"/>
    <w:rsid w:val="00184CB3"/>
    <w:rsid w:val="00194776"/>
    <w:rsid w:val="001B2EB0"/>
    <w:rsid w:val="001C2CC9"/>
    <w:rsid w:val="001C5502"/>
    <w:rsid w:val="001C65AF"/>
    <w:rsid w:val="001D06DC"/>
    <w:rsid w:val="001D66D2"/>
    <w:rsid w:val="001D6F64"/>
    <w:rsid w:val="001E67E6"/>
    <w:rsid w:val="001E7AAB"/>
    <w:rsid w:val="001F2F1E"/>
    <w:rsid w:val="001F31B8"/>
    <w:rsid w:val="001F7502"/>
    <w:rsid w:val="001F75CC"/>
    <w:rsid w:val="00210E3F"/>
    <w:rsid w:val="002129BC"/>
    <w:rsid w:val="002130FB"/>
    <w:rsid w:val="00214964"/>
    <w:rsid w:val="0021701C"/>
    <w:rsid w:val="00225318"/>
    <w:rsid w:val="00226282"/>
    <w:rsid w:val="00227DF4"/>
    <w:rsid w:val="00233636"/>
    <w:rsid w:val="00233675"/>
    <w:rsid w:val="00234296"/>
    <w:rsid w:val="00234D03"/>
    <w:rsid w:val="002379C1"/>
    <w:rsid w:val="00246DE9"/>
    <w:rsid w:val="00276EE5"/>
    <w:rsid w:val="00280914"/>
    <w:rsid w:val="00280C8D"/>
    <w:rsid w:val="0029288C"/>
    <w:rsid w:val="00293583"/>
    <w:rsid w:val="00293CD6"/>
    <w:rsid w:val="002946FB"/>
    <w:rsid w:val="0029637F"/>
    <w:rsid w:val="00297604"/>
    <w:rsid w:val="002A0A3B"/>
    <w:rsid w:val="002A6823"/>
    <w:rsid w:val="002A6AAD"/>
    <w:rsid w:val="002B2A8C"/>
    <w:rsid w:val="002B778E"/>
    <w:rsid w:val="002C46BF"/>
    <w:rsid w:val="002C59A2"/>
    <w:rsid w:val="002D3B0D"/>
    <w:rsid w:val="002D6DCF"/>
    <w:rsid w:val="002E24C8"/>
    <w:rsid w:val="002F26EA"/>
    <w:rsid w:val="002F34DC"/>
    <w:rsid w:val="003230CA"/>
    <w:rsid w:val="00334DF5"/>
    <w:rsid w:val="00335449"/>
    <w:rsid w:val="0033676A"/>
    <w:rsid w:val="003415D6"/>
    <w:rsid w:val="00341B01"/>
    <w:rsid w:val="003430A7"/>
    <w:rsid w:val="0034481B"/>
    <w:rsid w:val="00345D74"/>
    <w:rsid w:val="003522AD"/>
    <w:rsid w:val="0035419F"/>
    <w:rsid w:val="00355B85"/>
    <w:rsid w:val="00364224"/>
    <w:rsid w:val="0036742D"/>
    <w:rsid w:val="0036775F"/>
    <w:rsid w:val="00385FE3"/>
    <w:rsid w:val="003930F9"/>
    <w:rsid w:val="003937BA"/>
    <w:rsid w:val="003942B2"/>
    <w:rsid w:val="00395581"/>
    <w:rsid w:val="003A1653"/>
    <w:rsid w:val="003B24B7"/>
    <w:rsid w:val="003B43B7"/>
    <w:rsid w:val="003C1314"/>
    <w:rsid w:val="003C17EF"/>
    <w:rsid w:val="003C618F"/>
    <w:rsid w:val="003D0146"/>
    <w:rsid w:val="003E77AC"/>
    <w:rsid w:val="003F1316"/>
    <w:rsid w:val="00400B0C"/>
    <w:rsid w:val="00413462"/>
    <w:rsid w:val="0041650E"/>
    <w:rsid w:val="00426F72"/>
    <w:rsid w:val="00427252"/>
    <w:rsid w:val="00436D57"/>
    <w:rsid w:val="00437E48"/>
    <w:rsid w:val="00437FD6"/>
    <w:rsid w:val="00444B02"/>
    <w:rsid w:val="004526D2"/>
    <w:rsid w:val="00456B76"/>
    <w:rsid w:val="0045747B"/>
    <w:rsid w:val="00466F26"/>
    <w:rsid w:val="00470134"/>
    <w:rsid w:val="0047227D"/>
    <w:rsid w:val="00482B0C"/>
    <w:rsid w:val="004879FC"/>
    <w:rsid w:val="00487E5B"/>
    <w:rsid w:val="0049169E"/>
    <w:rsid w:val="00491A2A"/>
    <w:rsid w:val="004B2D49"/>
    <w:rsid w:val="004B34D4"/>
    <w:rsid w:val="004C0F62"/>
    <w:rsid w:val="004C59E6"/>
    <w:rsid w:val="004C7120"/>
    <w:rsid w:val="004D429D"/>
    <w:rsid w:val="004D5411"/>
    <w:rsid w:val="004D5E92"/>
    <w:rsid w:val="004D770E"/>
    <w:rsid w:val="004D7939"/>
    <w:rsid w:val="004E653E"/>
    <w:rsid w:val="004F61AA"/>
    <w:rsid w:val="00500EBB"/>
    <w:rsid w:val="005021A5"/>
    <w:rsid w:val="0050497E"/>
    <w:rsid w:val="00505647"/>
    <w:rsid w:val="005147D3"/>
    <w:rsid w:val="00517BC4"/>
    <w:rsid w:val="00527545"/>
    <w:rsid w:val="005355DF"/>
    <w:rsid w:val="00541961"/>
    <w:rsid w:val="005428B7"/>
    <w:rsid w:val="00547F06"/>
    <w:rsid w:val="00550BFE"/>
    <w:rsid w:val="00554C20"/>
    <w:rsid w:val="00555A9F"/>
    <w:rsid w:val="00556E39"/>
    <w:rsid w:val="00557294"/>
    <w:rsid w:val="005576FD"/>
    <w:rsid w:val="0056396B"/>
    <w:rsid w:val="00565643"/>
    <w:rsid w:val="00566F35"/>
    <w:rsid w:val="00570677"/>
    <w:rsid w:val="00570770"/>
    <w:rsid w:val="00577DFE"/>
    <w:rsid w:val="0058016C"/>
    <w:rsid w:val="00583EEF"/>
    <w:rsid w:val="00586245"/>
    <w:rsid w:val="00586558"/>
    <w:rsid w:val="00586DC3"/>
    <w:rsid w:val="00587982"/>
    <w:rsid w:val="00592190"/>
    <w:rsid w:val="005A1B77"/>
    <w:rsid w:val="005A61F8"/>
    <w:rsid w:val="005C1E80"/>
    <w:rsid w:val="005E3869"/>
    <w:rsid w:val="005E3D1C"/>
    <w:rsid w:val="005E431A"/>
    <w:rsid w:val="005E443A"/>
    <w:rsid w:val="005F1E92"/>
    <w:rsid w:val="005F59C9"/>
    <w:rsid w:val="00611B83"/>
    <w:rsid w:val="00627A75"/>
    <w:rsid w:val="00627B30"/>
    <w:rsid w:val="0063083B"/>
    <w:rsid w:val="0063711D"/>
    <w:rsid w:val="0064193E"/>
    <w:rsid w:val="00643220"/>
    <w:rsid w:val="00653873"/>
    <w:rsid w:val="006637D9"/>
    <w:rsid w:val="00663CE4"/>
    <w:rsid w:val="0066593A"/>
    <w:rsid w:val="0067206E"/>
    <w:rsid w:val="00677BA4"/>
    <w:rsid w:val="00693A72"/>
    <w:rsid w:val="006A173E"/>
    <w:rsid w:val="006A26C5"/>
    <w:rsid w:val="006A4106"/>
    <w:rsid w:val="006B0BAC"/>
    <w:rsid w:val="006B2CB0"/>
    <w:rsid w:val="006B440D"/>
    <w:rsid w:val="006B7D47"/>
    <w:rsid w:val="006C656C"/>
    <w:rsid w:val="006E381F"/>
    <w:rsid w:val="006E3DE0"/>
    <w:rsid w:val="006E68B9"/>
    <w:rsid w:val="006F063D"/>
    <w:rsid w:val="006F5FA2"/>
    <w:rsid w:val="00700723"/>
    <w:rsid w:val="0070137D"/>
    <w:rsid w:val="00703A81"/>
    <w:rsid w:val="00703F1F"/>
    <w:rsid w:val="00704408"/>
    <w:rsid w:val="0072003D"/>
    <w:rsid w:val="00724F91"/>
    <w:rsid w:val="007253C8"/>
    <w:rsid w:val="00726B79"/>
    <w:rsid w:val="00730B16"/>
    <w:rsid w:val="00732036"/>
    <w:rsid w:val="00737ED2"/>
    <w:rsid w:val="0074564E"/>
    <w:rsid w:val="00745FA1"/>
    <w:rsid w:val="00753C52"/>
    <w:rsid w:val="0076217B"/>
    <w:rsid w:val="0076380A"/>
    <w:rsid w:val="00767572"/>
    <w:rsid w:val="00767BE8"/>
    <w:rsid w:val="00767C5A"/>
    <w:rsid w:val="00770EE1"/>
    <w:rsid w:val="007734EE"/>
    <w:rsid w:val="007822AA"/>
    <w:rsid w:val="00786343"/>
    <w:rsid w:val="00793E4F"/>
    <w:rsid w:val="007A0A88"/>
    <w:rsid w:val="007B3AC4"/>
    <w:rsid w:val="007B4941"/>
    <w:rsid w:val="007C0A6D"/>
    <w:rsid w:val="007C464B"/>
    <w:rsid w:val="007C54EE"/>
    <w:rsid w:val="007C7AE1"/>
    <w:rsid w:val="007D234C"/>
    <w:rsid w:val="007D617E"/>
    <w:rsid w:val="007E43DD"/>
    <w:rsid w:val="007E6BC7"/>
    <w:rsid w:val="007F52D7"/>
    <w:rsid w:val="007F5519"/>
    <w:rsid w:val="007F6760"/>
    <w:rsid w:val="0080511C"/>
    <w:rsid w:val="008105CD"/>
    <w:rsid w:val="00814EA3"/>
    <w:rsid w:val="00820D02"/>
    <w:rsid w:val="0082449D"/>
    <w:rsid w:val="0082587B"/>
    <w:rsid w:val="00825C75"/>
    <w:rsid w:val="00833AFA"/>
    <w:rsid w:val="00842B93"/>
    <w:rsid w:val="00851CCE"/>
    <w:rsid w:val="00856159"/>
    <w:rsid w:val="0086273C"/>
    <w:rsid w:val="008823DD"/>
    <w:rsid w:val="00882A63"/>
    <w:rsid w:val="0088336E"/>
    <w:rsid w:val="008930CF"/>
    <w:rsid w:val="008973A2"/>
    <w:rsid w:val="00897AEC"/>
    <w:rsid w:val="008A1FC7"/>
    <w:rsid w:val="008A49F3"/>
    <w:rsid w:val="008A6F46"/>
    <w:rsid w:val="008A7F2C"/>
    <w:rsid w:val="008B5D81"/>
    <w:rsid w:val="008B608C"/>
    <w:rsid w:val="008B6872"/>
    <w:rsid w:val="008C1658"/>
    <w:rsid w:val="008C4FF0"/>
    <w:rsid w:val="008D21F3"/>
    <w:rsid w:val="008F0361"/>
    <w:rsid w:val="008F23F6"/>
    <w:rsid w:val="008F3008"/>
    <w:rsid w:val="00900DAA"/>
    <w:rsid w:val="009223C7"/>
    <w:rsid w:val="00931013"/>
    <w:rsid w:val="00932FDF"/>
    <w:rsid w:val="00940601"/>
    <w:rsid w:val="009424E1"/>
    <w:rsid w:val="009523DE"/>
    <w:rsid w:val="009536BC"/>
    <w:rsid w:val="009573F8"/>
    <w:rsid w:val="00962B05"/>
    <w:rsid w:val="009716B5"/>
    <w:rsid w:val="00972FF5"/>
    <w:rsid w:val="00980DEF"/>
    <w:rsid w:val="0099134E"/>
    <w:rsid w:val="00992F12"/>
    <w:rsid w:val="009A0431"/>
    <w:rsid w:val="009A2470"/>
    <w:rsid w:val="009A64A7"/>
    <w:rsid w:val="009B2254"/>
    <w:rsid w:val="009B44F4"/>
    <w:rsid w:val="009B541B"/>
    <w:rsid w:val="009B6453"/>
    <w:rsid w:val="009C367B"/>
    <w:rsid w:val="009E07F4"/>
    <w:rsid w:val="009E0BD1"/>
    <w:rsid w:val="009E72CC"/>
    <w:rsid w:val="009F7669"/>
    <w:rsid w:val="00A01775"/>
    <w:rsid w:val="00A11703"/>
    <w:rsid w:val="00A27F9B"/>
    <w:rsid w:val="00A41C49"/>
    <w:rsid w:val="00A44C57"/>
    <w:rsid w:val="00A4704E"/>
    <w:rsid w:val="00A47731"/>
    <w:rsid w:val="00A52CF6"/>
    <w:rsid w:val="00A53E15"/>
    <w:rsid w:val="00A55F15"/>
    <w:rsid w:val="00A66E4C"/>
    <w:rsid w:val="00A708C7"/>
    <w:rsid w:val="00A741C8"/>
    <w:rsid w:val="00A752EE"/>
    <w:rsid w:val="00A77017"/>
    <w:rsid w:val="00A8039E"/>
    <w:rsid w:val="00A81182"/>
    <w:rsid w:val="00A90647"/>
    <w:rsid w:val="00A9561D"/>
    <w:rsid w:val="00AB2C76"/>
    <w:rsid w:val="00AC4A06"/>
    <w:rsid w:val="00AC744C"/>
    <w:rsid w:val="00AD1936"/>
    <w:rsid w:val="00AD2017"/>
    <w:rsid w:val="00AD2D1D"/>
    <w:rsid w:val="00AD6A13"/>
    <w:rsid w:val="00AE5C1F"/>
    <w:rsid w:val="00AF0C13"/>
    <w:rsid w:val="00AF457C"/>
    <w:rsid w:val="00B000B5"/>
    <w:rsid w:val="00B0138C"/>
    <w:rsid w:val="00B07E2E"/>
    <w:rsid w:val="00B10090"/>
    <w:rsid w:val="00B103E6"/>
    <w:rsid w:val="00B41776"/>
    <w:rsid w:val="00B43679"/>
    <w:rsid w:val="00B55AA3"/>
    <w:rsid w:val="00B56CB1"/>
    <w:rsid w:val="00B80F11"/>
    <w:rsid w:val="00B81C6C"/>
    <w:rsid w:val="00B904CD"/>
    <w:rsid w:val="00B932A7"/>
    <w:rsid w:val="00B97BDB"/>
    <w:rsid w:val="00BB0AE0"/>
    <w:rsid w:val="00BB4249"/>
    <w:rsid w:val="00BB78A5"/>
    <w:rsid w:val="00BC198E"/>
    <w:rsid w:val="00BC2AD0"/>
    <w:rsid w:val="00BC351D"/>
    <w:rsid w:val="00BD194C"/>
    <w:rsid w:val="00BD578B"/>
    <w:rsid w:val="00BD7E59"/>
    <w:rsid w:val="00BE2101"/>
    <w:rsid w:val="00BE2B00"/>
    <w:rsid w:val="00BE5160"/>
    <w:rsid w:val="00BE51FD"/>
    <w:rsid w:val="00BF411A"/>
    <w:rsid w:val="00BF552F"/>
    <w:rsid w:val="00BF5D74"/>
    <w:rsid w:val="00BF7D5A"/>
    <w:rsid w:val="00C017DC"/>
    <w:rsid w:val="00C02087"/>
    <w:rsid w:val="00C02931"/>
    <w:rsid w:val="00C03588"/>
    <w:rsid w:val="00C0699E"/>
    <w:rsid w:val="00C179D7"/>
    <w:rsid w:val="00C20DB7"/>
    <w:rsid w:val="00C2191E"/>
    <w:rsid w:val="00C32EDC"/>
    <w:rsid w:val="00C33A06"/>
    <w:rsid w:val="00C34EDF"/>
    <w:rsid w:val="00C3580C"/>
    <w:rsid w:val="00C3731D"/>
    <w:rsid w:val="00C520EF"/>
    <w:rsid w:val="00C5566D"/>
    <w:rsid w:val="00C67D76"/>
    <w:rsid w:val="00C90010"/>
    <w:rsid w:val="00C937D2"/>
    <w:rsid w:val="00C95DF5"/>
    <w:rsid w:val="00CA3E92"/>
    <w:rsid w:val="00CB2029"/>
    <w:rsid w:val="00CB3253"/>
    <w:rsid w:val="00CC2683"/>
    <w:rsid w:val="00CF6594"/>
    <w:rsid w:val="00D063E3"/>
    <w:rsid w:val="00D100BE"/>
    <w:rsid w:val="00D1069D"/>
    <w:rsid w:val="00D257AD"/>
    <w:rsid w:val="00D6008D"/>
    <w:rsid w:val="00D62F2B"/>
    <w:rsid w:val="00D65DE3"/>
    <w:rsid w:val="00D67325"/>
    <w:rsid w:val="00D72C84"/>
    <w:rsid w:val="00D733A3"/>
    <w:rsid w:val="00D747D4"/>
    <w:rsid w:val="00D76EDD"/>
    <w:rsid w:val="00D775DD"/>
    <w:rsid w:val="00D804FB"/>
    <w:rsid w:val="00D81884"/>
    <w:rsid w:val="00D81A32"/>
    <w:rsid w:val="00D87493"/>
    <w:rsid w:val="00D978CB"/>
    <w:rsid w:val="00DA04B8"/>
    <w:rsid w:val="00DA4B3E"/>
    <w:rsid w:val="00DC2C1F"/>
    <w:rsid w:val="00DC744A"/>
    <w:rsid w:val="00DD704C"/>
    <w:rsid w:val="00DE3CDE"/>
    <w:rsid w:val="00DF039A"/>
    <w:rsid w:val="00DF2FDF"/>
    <w:rsid w:val="00E0030B"/>
    <w:rsid w:val="00E03342"/>
    <w:rsid w:val="00E0403D"/>
    <w:rsid w:val="00E04398"/>
    <w:rsid w:val="00E14168"/>
    <w:rsid w:val="00E204EA"/>
    <w:rsid w:val="00E256D9"/>
    <w:rsid w:val="00E410E0"/>
    <w:rsid w:val="00E521D1"/>
    <w:rsid w:val="00E54DDB"/>
    <w:rsid w:val="00E55EB6"/>
    <w:rsid w:val="00E60F7F"/>
    <w:rsid w:val="00E625D4"/>
    <w:rsid w:val="00E62D79"/>
    <w:rsid w:val="00E73075"/>
    <w:rsid w:val="00E75F31"/>
    <w:rsid w:val="00E80E45"/>
    <w:rsid w:val="00E906F3"/>
    <w:rsid w:val="00E93681"/>
    <w:rsid w:val="00EB3964"/>
    <w:rsid w:val="00EB6804"/>
    <w:rsid w:val="00ED104E"/>
    <w:rsid w:val="00ED2DA8"/>
    <w:rsid w:val="00ED7EC1"/>
    <w:rsid w:val="00EE0D24"/>
    <w:rsid w:val="00EE2D0A"/>
    <w:rsid w:val="00EF02EE"/>
    <w:rsid w:val="00EF10B1"/>
    <w:rsid w:val="00EF1FEF"/>
    <w:rsid w:val="00EF47EF"/>
    <w:rsid w:val="00EF73C6"/>
    <w:rsid w:val="00EF7A83"/>
    <w:rsid w:val="00F036B5"/>
    <w:rsid w:val="00F061CC"/>
    <w:rsid w:val="00F21FFC"/>
    <w:rsid w:val="00F25EA7"/>
    <w:rsid w:val="00F2745A"/>
    <w:rsid w:val="00F311D3"/>
    <w:rsid w:val="00F45CFF"/>
    <w:rsid w:val="00F532EC"/>
    <w:rsid w:val="00F60307"/>
    <w:rsid w:val="00F6477C"/>
    <w:rsid w:val="00F75B97"/>
    <w:rsid w:val="00F776FF"/>
    <w:rsid w:val="00F802FC"/>
    <w:rsid w:val="00F80329"/>
    <w:rsid w:val="00F85407"/>
    <w:rsid w:val="00FA01EE"/>
    <w:rsid w:val="00FA2EBC"/>
    <w:rsid w:val="00FB2658"/>
    <w:rsid w:val="00FB377C"/>
    <w:rsid w:val="00FC1429"/>
    <w:rsid w:val="00FC3A58"/>
    <w:rsid w:val="00FC516F"/>
    <w:rsid w:val="00FD5DC3"/>
    <w:rsid w:val="00FE1A43"/>
    <w:rsid w:val="00FE3457"/>
    <w:rsid w:val="00FF3131"/>
    <w:rsid w:val="00FF3C2E"/>
    <w:rsid w:val="00FF739C"/>
  </w:rsids>
  <m:mathPr>
    <m:mathFont m:val="Cambria Math"/>
    <m:brkBin m:val="before"/>
    <m:brkBinSub m:val="--"/>
    <m:smallFrac m:val="0"/>
    <m:dispDef/>
    <m:lMargin m:val="0"/>
    <m:rMargin m:val="0"/>
    <m:defJc m:val="centerGroup"/>
    <m:wrapIndent m:val="1440"/>
    <m:intLim m:val="subSup"/>
    <m:naryLim m:val="undOvr"/>
  </m:mathPr>
  <w:themeFontLang w:val="nl-NL"/>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7BE1E12"/>
  <w15:docId w15:val="{17758E11-6B9F-49D1-A411-A2ABCC97AEB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Verdana" w:eastAsiaTheme="minorHAnsi" w:hAnsi="Verdana" w:cstheme="minorBidi"/>
        <w:lang w:val="nl-NL" w:eastAsia="en-US" w:bidi="ar-SA"/>
      </w:rPr>
    </w:rPrDefault>
    <w:pPrDefault>
      <w:pPr>
        <w:spacing w:after="160" w:line="276" w:lineRule="auto"/>
      </w:pPr>
    </w:pPrDefault>
  </w:docDefaults>
  <w:latentStyles w:defLockedState="0" w:defUIPriority="99" w:defSemiHidden="0" w:defUnhideWhenUsed="0" w:defQFormat="0" w:count="376">
    <w:lsdException w:name="Normal" w:uiPriority="0" w:qFormat="1"/>
    <w:lsdException w:name="heading 1" w:uiPriority="8" w:qFormat="1"/>
    <w:lsdException w:name="heading 2" w:semiHidden="1" w:uiPriority="8" w:unhideWhenUsed="1" w:qFormat="1"/>
    <w:lsdException w:name="heading 3" w:semiHidden="1" w:uiPriority="8" w:unhideWhenUsed="1" w:qFormat="1"/>
    <w:lsdException w:name="heading 4" w:semiHidden="1" w:uiPriority="8" w:unhideWhenUsed="1" w:qFormat="1"/>
    <w:lsdException w:name="heading 5" w:semiHidden="1" w:uiPriority="8" w:unhideWhenUsed="1" w:qFormat="1"/>
    <w:lsdException w:name="heading 6" w:semiHidden="1" w:uiPriority="8" w:unhideWhenUsed="1" w:qFormat="1"/>
    <w:lsdException w:name="heading 7" w:semiHidden="1" w:uiPriority="8" w:unhideWhenUsed="1" w:qFormat="1"/>
    <w:lsdException w:name="heading 8" w:semiHidden="1" w:uiPriority="8" w:unhideWhenUsed="1" w:qFormat="1"/>
    <w:lsdException w:name="heading 9" w:semiHidden="1" w:uiPriority="8"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atentStyles>
  <w:style w:type="paragraph" w:default="1" w:styleId="Standaard">
    <w:name w:val="Normal"/>
    <w:qFormat/>
    <w:rsid w:val="00BC198E"/>
  </w:style>
  <w:style w:type="paragraph" w:styleId="Kop1">
    <w:name w:val="heading 1"/>
    <w:basedOn w:val="Standaard"/>
    <w:next w:val="Standaard"/>
    <w:link w:val="Kop1Char"/>
    <w:uiPriority w:val="8"/>
    <w:qFormat/>
    <w:rsid w:val="0056396B"/>
    <w:pPr>
      <w:keepNext/>
      <w:keepLines/>
      <w:pageBreakBefore/>
      <w:numPr>
        <w:numId w:val="8"/>
      </w:numPr>
      <w:spacing w:before="240" w:after="0"/>
      <w:outlineLvl w:val="0"/>
    </w:pPr>
    <w:rPr>
      <w:rFonts w:eastAsiaTheme="majorEastAsia" w:cstheme="majorBidi"/>
      <w:b/>
      <w:szCs w:val="32"/>
    </w:rPr>
  </w:style>
  <w:style w:type="paragraph" w:styleId="Kop2">
    <w:name w:val="heading 2"/>
    <w:basedOn w:val="Kop1"/>
    <w:next w:val="Standaard"/>
    <w:link w:val="Kop2Char"/>
    <w:uiPriority w:val="8"/>
    <w:unhideWhenUsed/>
    <w:qFormat/>
    <w:rsid w:val="0056396B"/>
    <w:pPr>
      <w:pageBreakBefore w:val="0"/>
      <w:numPr>
        <w:ilvl w:val="1"/>
      </w:numPr>
      <w:spacing w:before="40"/>
      <w:outlineLvl w:val="1"/>
    </w:pPr>
    <w:rPr>
      <w:szCs w:val="26"/>
    </w:rPr>
  </w:style>
  <w:style w:type="paragraph" w:styleId="Kop3">
    <w:name w:val="heading 3"/>
    <w:basedOn w:val="Kop2"/>
    <w:next w:val="Standaard"/>
    <w:link w:val="Kop3Char"/>
    <w:uiPriority w:val="8"/>
    <w:unhideWhenUsed/>
    <w:qFormat/>
    <w:rsid w:val="0056396B"/>
    <w:pPr>
      <w:numPr>
        <w:ilvl w:val="2"/>
      </w:numPr>
      <w:outlineLvl w:val="2"/>
    </w:pPr>
    <w:rPr>
      <w:szCs w:val="24"/>
    </w:rPr>
  </w:style>
  <w:style w:type="paragraph" w:styleId="Kop4">
    <w:name w:val="heading 4"/>
    <w:basedOn w:val="Kop3"/>
    <w:next w:val="Standaard"/>
    <w:link w:val="Kop4Char"/>
    <w:uiPriority w:val="8"/>
    <w:unhideWhenUsed/>
    <w:qFormat/>
    <w:rsid w:val="0056396B"/>
    <w:pPr>
      <w:numPr>
        <w:ilvl w:val="3"/>
      </w:numPr>
      <w:outlineLvl w:val="3"/>
    </w:pPr>
    <w:rPr>
      <w:b w:val="0"/>
      <w:i/>
      <w:iCs/>
      <w:szCs w:val="20"/>
    </w:rPr>
  </w:style>
  <w:style w:type="paragraph" w:styleId="Kop5">
    <w:name w:val="heading 5"/>
    <w:basedOn w:val="Kop4"/>
    <w:next w:val="Standaard"/>
    <w:link w:val="Kop5Char"/>
    <w:uiPriority w:val="8"/>
    <w:unhideWhenUsed/>
    <w:qFormat/>
    <w:rsid w:val="0056396B"/>
    <w:pPr>
      <w:numPr>
        <w:ilvl w:val="4"/>
      </w:numPr>
      <w:outlineLvl w:val="4"/>
    </w:pPr>
    <w:rPr>
      <w:i w:val="0"/>
    </w:rPr>
  </w:style>
  <w:style w:type="paragraph" w:styleId="Kop6">
    <w:name w:val="heading 6"/>
    <w:basedOn w:val="Kop4"/>
    <w:next w:val="Standaard"/>
    <w:link w:val="Kop6Char"/>
    <w:uiPriority w:val="8"/>
    <w:unhideWhenUsed/>
    <w:qFormat/>
    <w:rsid w:val="0056396B"/>
    <w:pPr>
      <w:numPr>
        <w:ilvl w:val="5"/>
      </w:numPr>
      <w:outlineLvl w:val="5"/>
    </w:pPr>
  </w:style>
  <w:style w:type="paragraph" w:styleId="Kop7">
    <w:name w:val="heading 7"/>
    <w:basedOn w:val="Kop5"/>
    <w:next w:val="Standaard"/>
    <w:link w:val="Kop7Char"/>
    <w:uiPriority w:val="8"/>
    <w:unhideWhenUsed/>
    <w:qFormat/>
    <w:rsid w:val="0056396B"/>
    <w:pPr>
      <w:numPr>
        <w:ilvl w:val="6"/>
      </w:numPr>
      <w:outlineLvl w:val="6"/>
    </w:pPr>
    <w:rPr>
      <w:iCs w:val="0"/>
    </w:rPr>
  </w:style>
  <w:style w:type="paragraph" w:styleId="Kop8">
    <w:name w:val="heading 8"/>
    <w:basedOn w:val="Kop4"/>
    <w:next w:val="Standaard"/>
    <w:link w:val="Kop8Char"/>
    <w:uiPriority w:val="8"/>
    <w:unhideWhenUsed/>
    <w:qFormat/>
    <w:rsid w:val="0056396B"/>
    <w:pPr>
      <w:numPr>
        <w:ilvl w:val="7"/>
      </w:numPr>
      <w:outlineLvl w:val="7"/>
    </w:pPr>
    <w:rPr>
      <w:szCs w:val="21"/>
    </w:rPr>
  </w:style>
  <w:style w:type="paragraph" w:styleId="Kop9">
    <w:name w:val="heading 9"/>
    <w:basedOn w:val="Kop5"/>
    <w:next w:val="Standaard"/>
    <w:link w:val="Kop9Char"/>
    <w:uiPriority w:val="8"/>
    <w:unhideWhenUsed/>
    <w:qFormat/>
    <w:rsid w:val="0056396B"/>
    <w:pPr>
      <w:numPr>
        <w:ilvl w:val="8"/>
      </w:numPr>
      <w:outlineLvl w:val="8"/>
    </w:pPr>
    <w:rPr>
      <w:iCs w:val="0"/>
      <w:szCs w:val="21"/>
    </w:rPr>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character" w:customStyle="1" w:styleId="Kop1Char">
    <w:name w:val="Kop 1 Char"/>
    <w:basedOn w:val="Standaardalinea-lettertype"/>
    <w:link w:val="Kop1"/>
    <w:uiPriority w:val="8"/>
    <w:rsid w:val="0056396B"/>
    <w:rPr>
      <w:rFonts w:eastAsiaTheme="majorEastAsia" w:cstheme="majorBidi"/>
      <w:b/>
      <w:szCs w:val="32"/>
    </w:rPr>
  </w:style>
  <w:style w:type="character" w:customStyle="1" w:styleId="Kop2Char">
    <w:name w:val="Kop 2 Char"/>
    <w:basedOn w:val="Standaardalinea-lettertype"/>
    <w:link w:val="Kop2"/>
    <w:uiPriority w:val="8"/>
    <w:rsid w:val="0056396B"/>
    <w:rPr>
      <w:rFonts w:eastAsiaTheme="majorEastAsia" w:cstheme="majorBidi"/>
      <w:b/>
      <w:szCs w:val="26"/>
    </w:rPr>
  </w:style>
  <w:style w:type="character" w:customStyle="1" w:styleId="Kop3Char">
    <w:name w:val="Kop 3 Char"/>
    <w:basedOn w:val="Standaardalinea-lettertype"/>
    <w:link w:val="Kop3"/>
    <w:uiPriority w:val="8"/>
    <w:rsid w:val="0056396B"/>
    <w:rPr>
      <w:rFonts w:eastAsiaTheme="majorEastAsia" w:cstheme="majorBidi"/>
      <w:b/>
      <w:szCs w:val="24"/>
    </w:rPr>
  </w:style>
  <w:style w:type="character" w:customStyle="1" w:styleId="Kop4Char">
    <w:name w:val="Kop 4 Char"/>
    <w:basedOn w:val="Standaardalinea-lettertype"/>
    <w:link w:val="Kop4"/>
    <w:uiPriority w:val="8"/>
    <w:rsid w:val="0056396B"/>
    <w:rPr>
      <w:rFonts w:eastAsiaTheme="majorEastAsia" w:cstheme="majorBidi"/>
      <w:i/>
      <w:iCs/>
    </w:rPr>
  </w:style>
  <w:style w:type="character" w:customStyle="1" w:styleId="Kop5Char">
    <w:name w:val="Kop 5 Char"/>
    <w:basedOn w:val="Standaardalinea-lettertype"/>
    <w:link w:val="Kop5"/>
    <w:uiPriority w:val="8"/>
    <w:rsid w:val="0056396B"/>
    <w:rPr>
      <w:rFonts w:eastAsiaTheme="majorEastAsia" w:cstheme="majorBidi"/>
      <w:iCs/>
    </w:rPr>
  </w:style>
  <w:style w:type="character" w:customStyle="1" w:styleId="Kop6Char">
    <w:name w:val="Kop 6 Char"/>
    <w:basedOn w:val="Standaardalinea-lettertype"/>
    <w:link w:val="Kop6"/>
    <w:uiPriority w:val="8"/>
    <w:rsid w:val="0056396B"/>
    <w:rPr>
      <w:rFonts w:eastAsiaTheme="majorEastAsia" w:cstheme="majorBidi"/>
      <w:i/>
      <w:iCs/>
    </w:rPr>
  </w:style>
  <w:style w:type="character" w:customStyle="1" w:styleId="Kop7Char">
    <w:name w:val="Kop 7 Char"/>
    <w:basedOn w:val="Standaardalinea-lettertype"/>
    <w:link w:val="Kop7"/>
    <w:uiPriority w:val="8"/>
    <w:rsid w:val="0056396B"/>
    <w:rPr>
      <w:rFonts w:eastAsiaTheme="majorEastAsia" w:cstheme="majorBidi"/>
    </w:rPr>
  </w:style>
  <w:style w:type="character" w:customStyle="1" w:styleId="Kop8Char">
    <w:name w:val="Kop 8 Char"/>
    <w:basedOn w:val="Standaardalinea-lettertype"/>
    <w:link w:val="Kop8"/>
    <w:uiPriority w:val="8"/>
    <w:rsid w:val="0056396B"/>
    <w:rPr>
      <w:rFonts w:eastAsiaTheme="majorEastAsia" w:cstheme="majorBidi"/>
      <w:i/>
      <w:iCs/>
      <w:szCs w:val="21"/>
    </w:rPr>
  </w:style>
  <w:style w:type="character" w:customStyle="1" w:styleId="Kop9Char">
    <w:name w:val="Kop 9 Char"/>
    <w:basedOn w:val="Standaardalinea-lettertype"/>
    <w:link w:val="Kop9"/>
    <w:uiPriority w:val="8"/>
    <w:rsid w:val="0056396B"/>
    <w:rPr>
      <w:rFonts w:eastAsiaTheme="majorEastAsia" w:cstheme="majorBidi"/>
      <w:szCs w:val="21"/>
    </w:rPr>
  </w:style>
  <w:style w:type="paragraph" w:styleId="Lijstalinea">
    <w:name w:val="List Paragraph"/>
    <w:basedOn w:val="Standaard"/>
    <w:uiPriority w:val="34"/>
    <w:qFormat/>
    <w:rsid w:val="00302FEB"/>
    <w:pPr>
      <w:numPr>
        <w:numId w:val="5"/>
      </w:numPr>
      <w:contextualSpacing/>
    </w:pPr>
  </w:style>
  <w:style w:type="paragraph" w:styleId="Geenafstand">
    <w:name w:val="No Spacing"/>
    <w:uiPriority w:val="1"/>
    <w:rsid w:val="0056396B"/>
    <w:pPr>
      <w:spacing w:after="0" w:line="240" w:lineRule="auto"/>
    </w:pPr>
  </w:style>
  <w:style w:type="paragraph" w:styleId="Titel">
    <w:name w:val="Title"/>
    <w:basedOn w:val="Standaard"/>
    <w:next w:val="Standaard"/>
    <w:link w:val="TitelChar"/>
    <w:uiPriority w:val="10"/>
    <w:rsid w:val="0056396B"/>
    <w:pPr>
      <w:spacing w:after="0" w:line="240" w:lineRule="auto"/>
      <w:contextualSpacing/>
    </w:pPr>
    <w:rPr>
      <w:rFonts w:eastAsiaTheme="majorEastAsia" w:cstheme="majorBidi"/>
      <w:b/>
      <w:spacing w:val="-10"/>
      <w:kern w:val="28"/>
      <w:sz w:val="48"/>
      <w:szCs w:val="56"/>
    </w:rPr>
  </w:style>
  <w:style w:type="character" w:customStyle="1" w:styleId="TitelChar">
    <w:name w:val="Titel Char"/>
    <w:basedOn w:val="Standaardalinea-lettertype"/>
    <w:link w:val="Titel"/>
    <w:uiPriority w:val="10"/>
    <w:rsid w:val="0056396B"/>
    <w:rPr>
      <w:rFonts w:eastAsiaTheme="majorEastAsia" w:cstheme="majorBidi"/>
      <w:b/>
      <w:spacing w:val="-10"/>
      <w:kern w:val="28"/>
      <w:sz w:val="48"/>
      <w:szCs w:val="56"/>
    </w:rPr>
  </w:style>
  <w:style w:type="paragraph" w:customStyle="1" w:styleId="Genummerdelijstalinea">
    <w:name w:val="Genummerde lijstalinea"/>
    <w:basedOn w:val="Standaard"/>
    <w:qFormat/>
    <w:rsid w:val="00302FEB"/>
    <w:pPr>
      <w:numPr>
        <w:numId w:val="4"/>
      </w:numPr>
      <w:autoSpaceDE w:val="0"/>
      <w:autoSpaceDN w:val="0"/>
    </w:pPr>
    <w:rPr>
      <w:rFonts w:cs="Arial"/>
      <w:b/>
    </w:rPr>
  </w:style>
  <w:style w:type="paragraph" w:styleId="Koptekst">
    <w:name w:val="header"/>
    <w:basedOn w:val="Standaard"/>
    <w:link w:val="KoptekstChar"/>
    <w:uiPriority w:val="99"/>
    <w:unhideWhenUsed/>
    <w:rsid w:val="0056396B"/>
    <w:pPr>
      <w:tabs>
        <w:tab w:val="center" w:pos="4536"/>
        <w:tab w:val="right" w:pos="9072"/>
      </w:tabs>
      <w:spacing w:after="0" w:line="240" w:lineRule="auto"/>
    </w:pPr>
  </w:style>
  <w:style w:type="character" w:customStyle="1" w:styleId="KoptekstChar">
    <w:name w:val="Koptekst Char"/>
    <w:basedOn w:val="Standaardalinea-lettertype"/>
    <w:link w:val="Koptekst"/>
    <w:uiPriority w:val="99"/>
    <w:rsid w:val="0056396B"/>
  </w:style>
  <w:style w:type="paragraph" w:styleId="Voettekst">
    <w:name w:val="footer"/>
    <w:basedOn w:val="Standaard"/>
    <w:link w:val="VoettekstChar"/>
    <w:uiPriority w:val="99"/>
    <w:unhideWhenUsed/>
    <w:rsid w:val="0056396B"/>
    <w:pPr>
      <w:tabs>
        <w:tab w:val="center" w:pos="4536"/>
        <w:tab w:val="right" w:pos="9072"/>
      </w:tabs>
      <w:spacing w:after="0" w:line="240" w:lineRule="auto"/>
    </w:pPr>
  </w:style>
  <w:style w:type="character" w:customStyle="1" w:styleId="VoettekstChar">
    <w:name w:val="Voettekst Char"/>
    <w:basedOn w:val="Standaardalinea-lettertype"/>
    <w:link w:val="Voettekst"/>
    <w:uiPriority w:val="99"/>
    <w:rsid w:val="0056396B"/>
  </w:style>
  <w:style w:type="paragraph" w:customStyle="1" w:styleId="StandaardTitel">
    <w:name w:val="Standaard Titel"/>
    <w:basedOn w:val="Standaard"/>
    <w:next w:val="StandaardSubtitel"/>
    <w:rsid w:val="0067206E"/>
    <w:pPr>
      <w:jc w:val="center"/>
    </w:pPr>
    <w:rPr>
      <w:b/>
      <w:sz w:val="36"/>
    </w:rPr>
  </w:style>
  <w:style w:type="paragraph" w:customStyle="1" w:styleId="StandaardSubtitel">
    <w:name w:val="Standaard Subtitel"/>
    <w:basedOn w:val="StandaardTitel"/>
    <w:next w:val="Standaard"/>
    <w:rsid w:val="0067206E"/>
  </w:style>
  <w:style w:type="paragraph" w:customStyle="1" w:styleId="VoettekstEerste">
    <w:name w:val="Voettekst Eerste"/>
    <w:basedOn w:val="Standaard"/>
    <w:rsid w:val="0067206E"/>
    <w:pPr>
      <w:tabs>
        <w:tab w:val="left" w:pos="6804"/>
      </w:tabs>
      <w:ind w:left="1134"/>
    </w:pPr>
    <w:rPr>
      <w:rFonts w:ascii="Arial" w:hAnsi="Arial"/>
      <w:sz w:val="14"/>
    </w:rPr>
  </w:style>
  <w:style w:type="paragraph" w:styleId="Inhopg2">
    <w:name w:val="toc 2"/>
    <w:basedOn w:val="Standaard"/>
    <w:next w:val="Standaard"/>
    <w:autoRedefine/>
    <w:uiPriority w:val="39"/>
    <w:unhideWhenUsed/>
    <w:rsid w:val="00127464"/>
    <w:pPr>
      <w:tabs>
        <w:tab w:val="left" w:pos="880"/>
        <w:tab w:val="right" w:leader="dot" w:pos="9060"/>
      </w:tabs>
      <w:spacing w:after="100"/>
      <w:ind w:left="200"/>
    </w:pPr>
  </w:style>
  <w:style w:type="paragraph" w:styleId="Inhopg1">
    <w:name w:val="toc 1"/>
    <w:basedOn w:val="Standaard"/>
    <w:next w:val="Standaard"/>
    <w:autoRedefine/>
    <w:uiPriority w:val="39"/>
    <w:unhideWhenUsed/>
    <w:rsid w:val="0056396B"/>
    <w:pPr>
      <w:spacing w:after="100"/>
    </w:pPr>
  </w:style>
  <w:style w:type="paragraph" w:styleId="Inhopg3">
    <w:name w:val="toc 3"/>
    <w:basedOn w:val="Standaard"/>
    <w:next w:val="Standaard"/>
    <w:uiPriority w:val="39"/>
    <w:rsid w:val="0067206E"/>
    <w:pPr>
      <w:tabs>
        <w:tab w:val="right" w:leader="dot" w:pos="9071"/>
      </w:tabs>
      <w:ind w:left="400"/>
      <w:jc w:val="both"/>
    </w:pPr>
  </w:style>
  <w:style w:type="paragraph" w:customStyle="1" w:styleId="KopZonder">
    <w:name w:val="Kop Zonder"/>
    <w:basedOn w:val="Kop1"/>
    <w:next w:val="Standaard"/>
    <w:uiPriority w:val="9"/>
    <w:rsid w:val="0056396B"/>
    <w:pPr>
      <w:numPr>
        <w:numId w:val="0"/>
      </w:numPr>
      <w:outlineLvl w:val="9"/>
    </w:pPr>
  </w:style>
  <w:style w:type="table" w:styleId="Tabelraster">
    <w:name w:val="Table Grid"/>
    <w:basedOn w:val="Standaardtabel"/>
    <w:rsid w:val="0067206E"/>
    <w:pPr>
      <w:spacing w:after="0" w:line="240" w:lineRule="auto"/>
    </w:pPr>
    <w:rPr>
      <w:rFonts w:eastAsia="Times New Roman" w:cs="Times New Roman"/>
      <w:lang w:eastAsia="nl-N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Standaardalinea-lettertype"/>
    <w:uiPriority w:val="99"/>
    <w:unhideWhenUsed/>
    <w:rsid w:val="0056396B"/>
    <w:rPr>
      <w:color w:val="0563C1" w:themeColor="hyperlink"/>
      <w:u w:val="single"/>
    </w:rPr>
  </w:style>
  <w:style w:type="paragraph" w:customStyle="1" w:styleId="Kop1Bijlage">
    <w:name w:val="Kop 1 Bijlage"/>
    <w:basedOn w:val="Kop1"/>
    <w:next w:val="Standaard"/>
    <w:uiPriority w:val="9"/>
    <w:qFormat/>
    <w:rsid w:val="0056396B"/>
    <w:pPr>
      <w:numPr>
        <w:numId w:val="6"/>
      </w:numPr>
    </w:pPr>
    <w:rPr>
      <w:szCs w:val="22"/>
    </w:rPr>
  </w:style>
  <w:style w:type="paragraph" w:customStyle="1" w:styleId="Kop2Bijlage">
    <w:name w:val="Kop 2 Bijlage"/>
    <w:basedOn w:val="Kop2"/>
    <w:next w:val="Standaard"/>
    <w:uiPriority w:val="9"/>
    <w:unhideWhenUsed/>
    <w:qFormat/>
    <w:rsid w:val="0056396B"/>
    <w:pPr>
      <w:numPr>
        <w:numId w:val="7"/>
      </w:numPr>
    </w:pPr>
  </w:style>
  <w:style w:type="paragraph" w:customStyle="1" w:styleId="Kop3Bijlage">
    <w:name w:val="Kop 3 Bijlage"/>
    <w:basedOn w:val="Kop3"/>
    <w:next w:val="Standaard"/>
    <w:qFormat/>
    <w:rsid w:val="0067206E"/>
    <w:pPr>
      <w:suppressLineNumbers/>
      <w:suppressAutoHyphens/>
      <w:spacing w:before="240" w:after="120"/>
      <w:jc w:val="both"/>
    </w:pPr>
    <w:rPr>
      <w:rFonts w:eastAsia="Times New Roman" w:cs="Times New Roman"/>
      <w:spacing w:val="-2"/>
      <w:kern w:val="28"/>
      <w:szCs w:val="20"/>
    </w:rPr>
  </w:style>
  <w:style w:type="paragraph" w:styleId="Kopvaninhoudsopgave">
    <w:name w:val="TOC Heading"/>
    <w:basedOn w:val="Kop1"/>
    <w:next w:val="Standaard"/>
    <w:uiPriority w:val="39"/>
    <w:unhideWhenUsed/>
    <w:qFormat/>
    <w:rsid w:val="0056396B"/>
    <w:pPr>
      <w:numPr>
        <w:numId w:val="0"/>
      </w:numPr>
      <w:outlineLvl w:val="9"/>
    </w:pPr>
  </w:style>
  <w:style w:type="paragraph" w:styleId="Ballontekst">
    <w:name w:val="Balloon Text"/>
    <w:basedOn w:val="Standaard"/>
    <w:link w:val="BallontekstChar"/>
    <w:uiPriority w:val="99"/>
    <w:semiHidden/>
    <w:unhideWhenUsed/>
    <w:rsid w:val="00E96BB0"/>
    <w:rPr>
      <w:rFonts w:ascii="Tahoma" w:hAnsi="Tahoma" w:cs="Tahoma"/>
      <w:sz w:val="16"/>
      <w:szCs w:val="16"/>
    </w:rPr>
  </w:style>
  <w:style w:type="character" w:customStyle="1" w:styleId="BallontekstChar">
    <w:name w:val="Ballontekst Char"/>
    <w:basedOn w:val="Standaardalinea-lettertype"/>
    <w:link w:val="Ballontekst"/>
    <w:uiPriority w:val="99"/>
    <w:semiHidden/>
    <w:rsid w:val="00E96BB0"/>
    <w:rPr>
      <w:rFonts w:ascii="Tahoma" w:hAnsi="Tahoma" w:cs="Tahoma"/>
      <w:sz w:val="16"/>
      <w:szCs w:val="16"/>
    </w:rPr>
  </w:style>
  <w:style w:type="paragraph" w:styleId="Adresenvelop">
    <w:name w:val="envelope address"/>
    <w:basedOn w:val="Standaard"/>
    <w:uiPriority w:val="99"/>
    <w:semiHidden/>
    <w:unhideWhenUsed/>
    <w:rsid w:val="0056396B"/>
    <w:pPr>
      <w:framePr w:w="7920" w:h="1980" w:hRule="exact" w:hSpace="141" w:wrap="auto" w:hAnchor="page" w:xAlign="center" w:yAlign="bottom"/>
      <w:spacing w:after="0" w:line="240" w:lineRule="auto"/>
      <w:ind w:left="2880"/>
    </w:pPr>
    <w:rPr>
      <w:rFonts w:eastAsiaTheme="majorEastAsia" w:cstheme="majorBidi"/>
      <w:szCs w:val="24"/>
    </w:rPr>
  </w:style>
  <w:style w:type="paragraph" w:styleId="Afzender">
    <w:name w:val="envelope return"/>
    <w:basedOn w:val="Standaard"/>
    <w:uiPriority w:val="99"/>
    <w:semiHidden/>
    <w:unhideWhenUsed/>
    <w:rsid w:val="0056396B"/>
    <w:pPr>
      <w:spacing w:after="0" w:line="240" w:lineRule="auto"/>
    </w:pPr>
    <w:rPr>
      <w:rFonts w:eastAsiaTheme="majorEastAsia" w:cstheme="majorBidi"/>
    </w:rPr>
  </w:style>
  <w:style w:type="paragraph" w:styleId="Berichtkop">
    <w:name w:val="Message Header"/>
    <w:basedOn w:val="Standaard"/>
    <w:link w:val="BerichtkopChar"/>
    <w:uiPriority w:val="99"/>
    <w:semiHidden/>
    <w:unhideWhenUsed/>
    <w:rsid w:val="0056396B"/>
    <w:pPr>
      <w:pBdr>
        <w:top w:val="single" w:sz="6" w:space="1" w:color="auto"/>
        <w:left w:val="single" w:sz="6" w:space="1" w:color="auto"/>
        <w:bottom w:val="single" w:sz="6" w:space="1" w:color="auto"/>
        <w:right w:val="single" w:sz="6" w:space="1" w:color="auto"/>
      </w:pBdr>
      <w:shd w:val="pct20" w:color="auto" w:fill="auto"/>
      <w:spacing w:after="0" w:line="240" w:lineRule="auto"/>
      <w:ind w:left="1134" w:hanging="1134"/>
    </w:pPr>
    <w:rPr>
      <w:rFonts w:eastAsiaTheme="majorEastAsia" w:cstheme="majorBidi"/>
      <w:sz w:val="24"/>
      <w:szCs w:val="24"/>
    </w:rPr>
  </w:style>
  <w:style w:type="character" w:customStyle="1" w:styleId="BerichtkopChar">
    <w:name w:val="Berichtkop Char"/>
    <w:basedOn w:val="Standaardalinea-lettertype"/>
    <w:link w:val="Berichtkop"/>
    <w:uiPriority w:val="99"/>
    <w:semiHidden/>
    <w:rsid w:val="0056396B"/>
    <w:rPr>
      <w:rFonts w:eastAsiaTheme="majorEastAsia" w:cstheme="majorBidi"/>
      <w:sz w:val="24"/>
      <w:szCs w:val="24"/>
      <w:shd w:val="pct20" w:color="auto" w:fill="auto"/>
    </w:rPr>
  </w:style>
  <w:style w:type="paragraph" w:styleId="Bijschrift">
    <w:name w:val="caption"/>
    <w:basedOn w:val="Standaard"/>
    <w:next w:val="Standaard"/>
    <w:uiPriority w:val="35"/>
    <w:unhideWhenUsed/>
    <w:qFormat/>
    <w:rsid w:val="0056396B"/>
    <w:pPr>
      <w:spacing w:after="200" w:line="240" w:lineRule="auto"/>
    </w:pPr>
    <w:rPr>
      <w:i/>
      <w:iCs/>
      <w:color w:val="595959" w:themeColor="text1" w:themeTint="A6"/>
      <w:sz w:val="18"/>
      <w:szCs w:val="18"/>
    </w:rPr>
  </w:style>
  <w:style w:type="paragraph" w:styleId="Bloktekst">
    <w:name w:val="Block Text"/>
    <w:basedOn w:val="Standaard"/>
    <w:uiPriority w:val="99"/>
    <w:semiHidden/>
    <w:unhideWhenUsed/>
    <w:rsid w:val="0056396B"/>
    <w:pPr>
      <w:pBdr>
        <w:top w:val="single" w:sz="2" w:space="10" w:color="auto"/>
        <w:left w:val="single" w:sz="2" w:space="10" w:color="auto"/>
        <w:bottom w:val="single" w:sz="2" w:space="10" w:color="auto"/>
        <w:right w:val="single" w:sz="2" w:space="10" w:color="auto"/>
      </w:pBdr>
      <w:ind w:left="1152" w:right="1152"/>
    </w:pPr>
    <w:rPr>
      <w:rFonts w:eastAsiaTheme="minorEastAsia"/>
      <w:i/>
      <w:iCs/>
    </w:rPr>
  </w:style>
  <w:style w:type="paragraph" w:customStyle="1" w:styleId="BriefGegevens">
    <w:name w:val="BriefGegevens"/>
    <w:basedOn w:val="Standaard"/>
    <w:unhideWhenUsed/>
    <w:rsid w:val="0056396B"/>
    <w:pPr>
      <w:spacing w:after="0" w:line="200" w:lineRule="exact"/>
      <w:ind w:left="1503" w:hanging="1503"/>
    </w:pPr>
    <w:rPr>
      <w:rFonts w:eastAsia="Times New Roman" w:cs="Times New Roman"/>
      <w:lang w:eastAsia="nl-NL"/>
    </w:rPr>
  </w:style>
  <w:style w:type="character" w:customStyle="1" w:styleId="BriefGegevensVariabel">
    <w:name w:val="BriefGegevensVariabel"/>
    <w:basedOn w:val="Standaardalinea-lettertype"/>
    <w:unhideWhenUsed/>
    <w:rsid w:val="0056396B"/>
    <w:rPr>
      <w:rFonts w:ascii="Verdana" w:hAnsi="Verdana"/>
      <w:sz w:val="20"/>
    </w:rPr>
  </w:style>
  <w:style w:type="character" w:customStyle="1" w:styleId="BriefGegevensVast">
    <w:name w:val="BriefGegevensVast"/>
    <w:unhideWhenUsed/>
    <w:rsid w:val="0056396B"/>
    <w:rPr>
      <w:rFonts w:ascii="Arial" w:hAnsi="Arial"/>
      <w:sz w:val="14"/>
    </w:rPr>
  </w:style>
  <w:style w:type="paragraph" w:styleId="Duidelijkcitaat">
    <w:name w:val="Intense Quote"/>
    <w:basedOn w:val="Standaard"/>
    <w:next w:val="Standaard"/>
    <w:link w:val="DuidelijkcitaatChar"/>
    <w:uiPriority w:val="30"/>
    <w:rsid w:val="0056396B"/>
    <w:pPr>
      <w:pBdr>
        <w:top w:val="single" w:sz="4" w:space="10" w:color="auto"/>
        <w:bottom w:val="single" w:sz="4" w:space="10" w:color="auto"/>
      </w:pBdr>
      <w:spacing w:before="360" w:after="360"/>
      <w:ind w:left="864" w:right="864"/>
      <w:jc w:val="center"/>
    </w:pPr>
    <w:rPr>
      <w:i/>
      <w:iCs/>
    </w:rPr>
  </w:style>
  <w:style w:type="character" w:customStyle="1" w:styleId="DuidelijkcitaatChar">
    <w:name w:val="Duidelijk citaat Char"/>
    <w:basedOn w:val="Standaardalinea-lettertype"/>
    <w:link w:val="Duidelijkcitaat"/>
    <w:uiPriority w:val="30"/>
    <w:rsid w:val="0056396B"/>
    <w:rPr>
      <w:i/>
      <w:iCs/>
    </w:rPr>
  </w:style>
  <w:style w:type="character" w:customStyle="1" w:styleId="Hashtag1">
    <w:name w:val="Hashtag1"/>
    <w:basedOn w:val="Standaardalinea-lettertype"/>
    <w:uiPriority w:val="99"/>
    <w:semiHidden/>
    <w:unhideWhenUsed/>
    <w:rsid w:val="0056396B"/>
    <w:rPr>
      <w:color w:val="auto"/>
      <w:shd w:val="clear" w:color="auto" w:fill="E1DFDD"/>
    </w:rPr>
  </w:style>
  <w:style w:type="paragraph" w:styleId="Index1">
    <w:name w:val="index 1"/>
    <w:basedOn w:val="Standaard"/>
    <w:next w:val="Standaard"/>
    <w:autoRedefine/>
    <w:uiPriority w:val="99"/>
    <w:semiHidden/>
    <w:unhideWhenUsed/>
    <w:rsid w:val="0056396B"/>
    <w:pPr>
      <w:spacing w:after="0" w:line="240" w:lineRule="auto"/>
      <w:ind w:left="200" w:hanging="200"/>
    </w:pPr>
  </w:style>
  <w:style w:type="paragraph" w:styleId="Indexkop">
    <w:name w:val="index heading"/>
    <w:basedOn w:val="Standaard"/>
    <w:next w:val="Index1"/>
    <w:uiPriority w:val="99"/>
    <w:unhideWhenUsed/>
    <w:rsid w:val="0056396B"/>
    <w:rPr>
      <w:rFonts w:eastAsiaTheme="majorEastAsia" w:cstheme="majorBidi"/>
      <w:b/>
      <w:bCs/>
    </w:rPr>
  </w:style>
  <w:style w:type="character" w:styleId="Intensievebenadrukking">
    <w:name w:val="Intense Emphasis"/>
    <w:basedOn w:val="Standaardalinea-lettertype"/>
    <w:uiPriority w:val="21"/>
    <w:rsid w:val="0056396B"/>
    <w:rPr>
      <w:i/>
      <w:iCs/>
      <w:color w:val="595959" w:themeColor="text1" w:themeTint="A6"/>
    </w:rPr>
  </w:style>
  <w:style w:type="character" w:styleId="Intensieveverwijzing">
    <w:name w:val="Intense Reference"/>
    <w:basedOn w:val="Standaardalinea-lettertype"/>
    <w:uiPriority w:val="32"/>
    <w:rsid w:val="0056396B"/>
    <w:rPr>
      <w:b/>
      <w:bCs/>
      <w:smallCaps/>
      <w:color w:val="595959" w:themeColor="text1" w:themeTint="A6"/>
      <w:spacing w:val="5"/>
    </w:rPr>
  </w:style>
  <w:style w:type="paragraph" w:styleId="Kopbronvermelding">
    <w:name w:val="toa heading"/>
    <w:basedOn w:val="Kop1"/>
    <w:next w:val="Standaard"/>
    <w:uiPriority w:val="99"/>
    <w:semiHidden/>
    <w:unhideWhenUsed/>
    <w:rsid w:val="0056396B"/>
    <w:pPr>
      <w:numPr>
        <w:numId w:val="0"/>
      </w:numPr>
      <w:spacing w:before="120"/>
    </w:pPr>
    <w:rPr>
      <w:bCs/>
      <w:szCs w:val="24"/>
    </w:rPr>
  </w:style>
  <w:style w:type="paragraph" w:styleId="Normaalweb">
    <w:name w:val="Normal (Web)"/>
    <w:basedOn w:val="Standaard"/>
    <w:uiPriority w:val="99"/>
    <w:semiHidden/>
    <w:unhideWhenUsed/>
    <w:rsid w:val="0056396B"/>
    <w:rPr>
      <w:rFonts w:cs="Times New Roman"/>
      <w:szCs w:val="24"/>
    </w:rPr>
  </w:style>
  <w:style w:type="paragraph" w:styleId="Ondertitel">
    <w:name w:val="Subtitle"/>
    <w:basedOn w:val="Standaard"/>
    <w:next w:val="Standaard"/>
    <w:link w:val="OndertitelChar"/>
    <w:uiPriority w:val="11"/>
    <w:rsid w:val="0056396B"/>
    <w:pPr>
      <w:numPr>
        <w:ilvl w:val="1"/>
      </w:numPr>
    </w:pPr>
    <w:rPr>
      <w:rFonts w:eastAsiaTheme="minorEastAsia"/>
      <w:b/>
      <w:spacing w:val="15"/>
      <w:sz w:val="36"/>
      <w:szCs w:val="22"/>
    </w:rPr>
  </w:style>
  <w:style w:type="character" w:customStyle="1" w:styleId="OndertitelChar">
    <w:name w:val="Ondertitel Char"/>
    <w:basedOn w:val="Standaardalinea-lettertype"/>
    <w:link w:val="Ondertitel"/>
    <w:uiPriority w:val="11"/>
    <w:rsid w:val="0056396B"/>
    <w:rPr>
      <w:rFonts w:eastAsiaTheme="minorEastAsia"/>
      <w:b/>
      <w:spacing w:val="15"/>
      <w:sz w:val="36"/>
      <w:szCs w:val="22"/>
    </w:rPr>
  </w:style>
  <w:style w:type="paragraph" w:styleId="Tekstopmerking">
    <w:name w:val="annotation text"/>
    <w:basedOn w:val="Standaard"/>
    <w:link w:val="TekstopmerkingChar"/>
    <w:uiPriority w:val="99"/>
    <w:unhideWhenUsed/>
    <w:rsid w:val="0056396B"/>
    <w:pPr>
      <w:spacing w:line="240" w:lineRule="auto"/>
    </w:pPr>
  </w:style>
  <w:style w:type="character" w:customStyle="1" w:styleId="TekstopmerkingChar">
    <w:name w:val="Tekst opmerking Char"/>
    <w:basedOn w:val="Standaardalinea-lettertype"/>
    <w:link w:val="Tekstopmerking"/>
    <w:uiPriority w:val="99"/>
    <w:rsid w:val="0056396B"/>
  </w:style>
  <w:style w:type="paragraph" w:styleId="Onderwerpvanopmerking">
    <w:name w:val="annotation subject"/>
    <w:basedOn w:val="Tekstopmerking"/>
    <w:next w:val="Tekstopmerking"/>
    <w:link w:val="OnderwerpvanopmerkingChar"/>
    <w:uiPriority w:val="99"/>
    <w:semiHidden/>
    <w:unhideWhenUsed/>
    <w:rsid w:val="0056396B"/>
    <w:rPr>
      <w:b/>
      <w:bCs/>
    </w:rPr>
  </w:style>
  <w:style w:type="character" w:customStyle="1" w:styleId="OnderwerpvanopmerkingChar">
    <w:name w:val="Onderwerp van opmerking Char"/>
    <w:basedOn w:val="TekstopmerkingChar"/>
    <w:link w:val="Onderwerpvanopmerking"/>
    <w:uiPriority w:val="99"/>
    <w:semiHidden/>
    <w:rsid w:val="0056396B"/>
    <w:rPr>
      <w:b/>
      <w:bCs/>
    </w:rPr>
  </w:style>
  <w:style w:type="character" w:customStyle="1" w:styleId="Vermelding1">
    <w:name w:val="Vermelding1"/>
    <w:basedOn w:val="Standaardalinea-lettertype"/>
    <w:uiPriority w:val="99"/>
    <w:semiHidden/>
    <w:unhideWhenUsed/>
    <w:rsid w:val="0056396B"/>
    <w:rPr>
      <w:color w:val="auto"/>
      <w:shd w:val="clear" w:color="auto" w:fill="E1DFDD"/>
    </w:rPr>
  </w:style>
  <w:style w:type="table" w:styleId="Rastertabel4-Accent1">
    <w:name w:val="Grid Table 4 Accent 1"/>
    <w:basedOn w:val="Standaardtabel"/>
    <w:uiPriority w:val="99"/>
    <w:rsid w:val="006E68B9"/>
    <w:pPr>
      <w:spacing w:after="0" w:line="240" w:lineRule="auto"/>
    </w:p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paragraph" w:styleId="Revisie">
    <w:name w:val="Revision"/>
    <w:hidden/>
    <w:uiPriority w:val="99"/>
    <w:semiHidden/>
    <w:rsid w:val="00184901"/>
    <w:pPr>
      <w:spacing w:after="0" w:line="240" w:lineRule="auto"/>
    </w:pPr>
  </w:style>
  <w:style w:type="character" w:styleId="Verwijzingopmerking">
    <w:name w:val="annotation reference"/>
    <w:basedOn w:val="Standaardalinea-lettertype"/>
    <w:uiPriority w:val="99"/>
    <w:semiHidden/>
    <w:unhideWhenUsed/>
    <w:rsid w:val="009B44F4"/>
    <w:rPr>
      <w:sz w:val="16"/>
      <w:szCs w:val="16"/>
    </w:rPr>
  </w:style>
  <w:style w:type="character" w:styleId="Onopgelostemelding">
    <w:name w:val="Unresolved Mention"/>
    <w:basedOn w:val="Standaardalinea-lettertype"/>
    <w:uiPriority w:val="99"/>
    <w:rsid w:val="00BF7D5A"/>
    <w:rPr>
      <w:color w:val="605E5C"/>
      <w:shd w:val="clear" w:color="auto" w:fill="E1DFDD"/>
    </w:rPr>
  </w:style>
  <w:style w:type="character" w:customStyle="1" w:styleId="fontstyle01">
    <w:name w:val="fontstyle01"/>
    <w:basedOn w:val="Standaardalinea-lettertype"/>
    <w:rsid w:val="00940601"/>
    <w:rPr>
      <w:rFonts w:ascii="SegoeUI" w:hAnsi="SegoeUI" w:hint="default"/>
      <w:b w:val="0"/>
      <w:bCs w:val="0"/>
      <w:i w:val="0"/>
      <w:iCs w:val="0"/>
      <w:color w:val="000000"/>
      <w:sz w:val="22"/>
      <w:szCs w:val="22"/>
    </w:rPr>
  </w:style>
  <w:style w:type="character" w:customStyle="1" w:styleId="fontstyle21">
    <w:name w:val="fontstyle21"/>
    <w:basedOn w:val="Standaardalinea-lettertype"/>
    <w:rsid w:val="005E3869"/>
    <w:rPr>
      <w:rFonts w:ascii="SymbolMT" w:hAnsi="SymbolMT" w:hint="default"/>
      <w:b w:val="0"/>
      <w:bCs w:val="0"/>
      <w:i w:val="0"/>
      <w:iCs w:val="0"/>
      <w:color w:val="000000"/>
      <w:sz w:val="22"/>
      <w:szCs w:val="22"/>
    </w:rPr>
  </w:style>
  <w:style w:type="character" w:styleId="Regelnummer">
    <w:name w:val="line number"/>
    <w:basedOn w:val="Standaardalinea-lettertype"/>
    <w:uiPriority w:val="99"/>
    <w:semiHidden/>
    <w:unhideWhenUsed/>
    <w:rsid w:val="00BE516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21389897">
      <w:bodyDiv w:val="1"/>
      <w:marLeft w:val="0"/>
      <w:marRight w:val="0"/>
      <w:marTop w:val="0"/>
      <w:marBottom w:val="0"/>
      <w:divBdr>
        <w:top w:val="none" w:sz="0" w:space="0" w:color="auto"/>
        <w:left w:val="none" w:sz="0" w:space="0" w:color="auto"/>
        <w:bottom w:val="none" w:sz="0" w:space="0" w:color="auto"/>
        <w:right w:val="none" w:sz="0" w:space="0" w:color="auto"/>
      </w:divBdr>
    </w:div>
    <w:div w:id="165944923">
      <w:bodyDiv w:val="1"/>
      <w:marLeft w:val="0"/>
      <w:marRight w:val="0"/>
      <w:marTop w:val="0"/>
      <w:marBottom w:val="0"/>
      <w:divBdr>
        <w:top w:val="none" w:sz="0" w:space="0" w:color="auto"/>
        <w:left w:val="none" w:sz="0" w:space="0" w:color="auto"/>
        <w:bottom w:val="none" w:sz="0" w:space="0" w:color="auto"/>
        <w:right w:val="none" w:sz="0" w:space="0" w:color="auto"/>
      </w:divBdr>
    </w:div>
    <w:div w:id="477382588">
      <w:bodyDiv w:val="1"/>
      <w:marLeft w:val="0"/>
      <w:marRight w:val="0"/>
      <w:marTop w:val="0"/>
      <w:marBottom w:val="0"/>
      <w:divBdr>
        <w:top w:val="none" w:sz="0" w:space="0" w:color="auto"/>
        <w:left w:val="none" w:sz="0" w:space="0" w:color="auto"/>
        <w:bottom w:val="none" w:sz="0" w:space="0" w:color="auto"/>
        <w:right w:val="none" w:sz="0" w:space="0" w:color="auto"/>
      </w:divBdr>
    </w:div>
    <w:div w:id="926420865">
      <w:bodyDiv w:val="1"/>
      <w:marLeft w:val="0"/>
      <w:marRight w:val="0"/>
      <w:marTop w:val="0"/>
      <w:marBottom w:val="0"/>
      <w:divBdr>
        <w:top w:val="none" w:sz="0" w:space="0" w:color="auto"/>
        <w:left w:val="none" w:sz="0" w:space="0" w:color="auto"/>
        <w:bottom w:val="none" w:sz="0" w:space="0" w:color="auto"/>
        <w:right w:val="none" w:sz="0" w:space="0" w:color="auto"/>
      </w:divBdr>
      <w:divsChild>
        <w:div w:id="1366826359">
          <w:marLeft w:val="706"/>
          <w:marRight w:val="0"/>
          <w:marTop w:val="115"/>
          <w:marBottom w:val="0"/>
          <w:divBdr>
            <w:top w:val="none" w:sz="0" w:space="0" w:color="auto"/>
            <w:left w:val="none" w:sz="0" w:space="0" w:color="auto"/>
            <w:bottom w:val="none" w:sz="0" w:space="0" w:color="auto"/>
            <w:right w:val="none" w:sz="0" w:space="0" w:color="auto"/>
          </w:divBdr>
        </w:div>
        <w:div w:id="463694862">
          <w:marLeft w:val="706"/>
          <w:marRight w:val="0"/>
          <w:marTop w:val="115"/>
          <w:marBottom w:val="0"/>
          <w:divBdr>
            <w:top w:val="none" w:sz="0" w:space="0" w:color="auto"/>
            <w:left w:val="none" w:sz="0" w:space="0" w:color="auto"/>
            <w:bottom w:val="none" w:sz="0" w:space="0" w:color="auto"/>
            <w:right w:val="none" w:sz="0" w:space="0" w:color="auto"/>
          </w:divBdr>
        </w:div>
        <w:div w:id="723917311">
          <w:marLeft w:val="706"/>
          <w:marRight w:val="0"/>
          <w:marTop w:val="115"/>
          <w:marBottom w:val="0"/>
          <w:divBdr>
            <w:top w:val="none" w:sz="0" w:space="0" w:color="auto"/>
            <w:left w:val="none" w:sz="0" w:space="0" w:color="auto"/>
            <w:bottom w:val="none" w:sz="0" w:space="0" w:color="auto"/>
            <w:right w:val="none" w:sz="0" w:space="0" w:color="auto"/>
          </w:divBdr>
        </w:div>
        <w:div w:id="2079939347">
          <w:marLeft w:val="706"/>
          <w:marRight w:val="0"/>
          <w:marTop w:val="115"/>
          <w:marBottom w:val="0"/>
          <w:divBdr>
            <w:top w:val="none" w:sz="0" w:space="0" w:color="auto"/>
            <w:left w:val="none" w:sz="0" w:space="0" w:color="auto"/>
            <w:bottom w:val="none" w:sz="0" w:space="0" w:color="auto"/>
            <w:right w:val="none" w:sz="0" w:space="0" w:color="auto"/>
          </w:divBdr>
        </w:div>
        <w:div w:id="1461343309">
          <w:marLeft w:val="706"/>
          <w:marRight w:val="0"/>
          <w:marTop w:val="115"/>
          <w:marBottom w:val="0"/>
          <w:divBdr>
            <w:top w:val="none" w:sz="0" w:space="0" w:color="auto"/>
            <w:left w:val="none" w:sz="0" w:space="0" w:color="auto"/>
            <w:bottom w:val="none" w:sz="0" w:space="0" w:color="auto"/>
            <w:right w:val="none" w:sz="0" w:space="0" w:color="auto"/>
          </w:divBdr>
        </w:div>
      </w:divsChild>
    </w:div>
    <w:div w:id="1017075709">
      <w:bodyDiv w:val="1"/>
      <w:marLeft w:val="0"/>
      <w:marRight w:val="0"/>
      <w:marTop w:val="0"/>
      <w:marBottom w:val="0"/>
      <w:divBdr>
        <w:top w:val="none" w:sz="0" w:space="0" w:color="auto"/>
        <w:left w:val="none" w:sz="0" w:space="0" w:color="auto"/>
        <w:bottom w:val="none" w:sz="0" w:space="0" w:color="auto"/>
        <w:right w:val="none" w:sz="0" w:space="0" w:color="auto"/>
      </w:divBdr>
    </w:div>
    <w:div w:id="1801344234">
      <w:bodyDiv w:val="1"/>
      <w:marLeft w:val="0"/>
      <w:marRight w:val="0"/>
      <w:marTop w:val="0"/>
      <w:marBottom w:val="0"/>
      <w:divBdr>
        <w:top w:val="none" w:sz="0" w:space="0" w:color="auto"/>
        <w:left w:val="none" w:sz="0" w:space="0" w:color="auto"/>
        <w:bottom w:val="none" w:sz="0" w:space="0" w:color="auto"/>
        <w:right w:val="none" w:sz="0" w:space="0" w:color="auto"/>
      </w:divBdr>
    </w:div>
    <w:div w:id="199460258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header" Target="header2.xml"/><Relationship Id="rId3" Type="http://schemas.openxmlformats.org/officeDocument/2006/relationships/styles" Target="styles.xml"/><Relationship Id="rId21"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theme" Target="theme/theme1.xml"/><Relationship Id="rId10" Type="http://schemas.openxmlformats.org/officeDocument/2006/relationships/image" Target="media/image3.png"/><Relationship Id="rId19"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fontTable" Target="fontTable.xml"/></Relationships>
</file>

<file path=word/theme/theme1.xml><?xml version="1.0" encoding="utf-8"?>
<a:theme xmlns:a="http://schemas.openxmlformats.org/drawingml/2006/main" name="Kantoorthema">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134E519-F434-4A31-ACC0-00597E4008A4}">
  <ds:schemaRefs>
    <ds:schemaRef ds:uri="http://schemas.openxmlformats.org/officeDocument/2006/bibliography"/>
  </ds:schemaRefs>
</ds:datastoreItem>
</file>

<file path=docMetadata/LabelInfo.xml><?xml version="1.0" encoding="utf-8"?>
<clbl:labelList xmlns:clbl="http://schemas.microsoft.com/office/2020/mipLabelMetadata">
  <clbl:label id="{7f920973-6594-4ab3-af55-0bb85192461e}" enabled="0" method="" siteId="{7f920973-6594-4ab3-af55-0bb85192461e}" removed="1"/>
</clbl:labelList>
</file>

<file path=docProps/app.xml><?xml version="1.0" encoding="utf-8"?>
<Properties xmlns="http://schemas.openxmlformats.org/officeDocument/2006/extended-properties" xmlns:vt="http://schemas.openxmlformats.org/officeDocument/2006/docPropsVTypes">
  <Template>Normal</Template>
  <TotalTime>1</TotalTime>
  <Pages>15</Pages>
  <Words>2980</Words>
  <Characters>18777</Characters>
  <Application>Microsoft Office Word</Application>
  <DocSecurity>0</DocSecurity>
  <Lines>1444</Lines>
  <Paragraphs>604</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Toelichting op het peilbesluit voor</vt:lpstr>
      <vt:lpstr>Toelichting op het peilbesluit voor</vt:lpstr>
    </vt:vector>
  </TitlesOfParts>
  <Company/>
  <LinksUpToDate>false</LinksUpToDate>
  <CharactersWithSpaces>21153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Toelichting op het peilbesluit voor</dc:title>
  <dc:creator>Desmense, Marieke</dc:creator>
  <cp:lastModifiedBy>Luit, Jacqueline van der</cp:lastModifiedBy>
  <cp:revision>2</cp:revision>
  <dcterms:created xsi:type="dcterms:W3CDTF">2026-01-27T08:33:00Z</dcterms:created>
  <dcterms:modified xsi:type="dcterms:W3CDTF">2026-01-27T08:33:00Z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RSA_OBJECTYPE">
    <vt:lpwstr>S</vt:lpwstr>
  </property>
  <property fmtid="{D5CDD505-2E9C-101B-9397-08002B2CF9AE}" pid="3" name="dmsAuteur">
    <vt:lpwstr>Jos van Rooden, Veiligheid en Kwantiteit</vt:lpwstr>
  </property>
  <property fmtid="{D5CDD505-2E9C-101B-9397-08002B2CF9AE}" pid="4" name="dmsRegistratienummer">
    <vt:lpwstr>24.134939</vt:lpwstr>
  </property>
  <property fmtid="{D5CDD505-2E9C-101B-9397-08002B2CF9AE}" pid="5" name="dmsVerzenddatum">
    <vt:lpwstr>21/11/2024</vt:lpwstr>
  </property>
  <property fmtid="{D5CDD505-2E9C-101B-9397-08002B2CF9AE}" pid="6" name="CORSA_GUID">
    <vt:lpwstr>ae1358b2-83a3-fbba-cc14-8274c8724d28</vt:lpwstr>
  </property>
  <property fmtid="{D5CDD505-2E9C-101B-9397-08002B2CF9AE}" pid="7" name="CORSA_OBJECTTYPE">
    <vt:lpwstr>S</vt:lpwstr>
  </property>
  <property fmtid="{D5CDD505-2E9C-101B-9397-08002B2CF9AE}" pid="8" name="CORSA_OBJECTID">
    <vt:lpwstr>24.134939</vt:lpwstr>
  </property>
  <property fmtid="{D5CDD505-2E9C-101B-9397-08002B2CF9AE}" pid="9" name="CORSA_VERSION">
    <vt:lpwstr>15</vt:lpwstr>
  </property>
</Properties>
</file>