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2663" w14:textId="3DA4934E" w:rsidR="00DE472F" w:rsidRDefault="00C17958" w:rsidP="00DE472F">
      <w:pPr>
        <w:pStyle w:val="OPTitel"/>
      </w:pPr>
      <w:r>
        <w:t>Wijzigingsbesluit Verkeersbesluit Laadlocaties (Iepelaar)</w:t>
      </w:r>
    </w:p>
    <w:p w14:paraId="6D239361" w14:textId="77777777" w:rsidR="00DE472F" w:rsidRDefault="00DE472F" w:rsidP="00DE472F"/>
    <w:p w14:paraId="08D9F444" w14:textId="77777777" w:rsidR="00DE472F" w:rsidRPr="00BF1667" w:rsidRDefault="00DE472F" w:rsidP="00DE472F">
      <w:pPr>
        <w:pStyle w:val="OPAanhef"/>
        <w:rPr>
          <w:rFonts w:asciiTheme="minorHAnsi" w:hAnsiTheme="minorHAnsi" w:cstheme="minorHAnsi"/>
          <w:sz w:val="18"/>
          <w:szCs w:val="18"/>
        </w:rPr>
      </w:pPr>
      <w:r w:rsidRPr="00BF1667">
        <w:rPr>
          <w:rFonts w:asciiTheme="minorHAnsi" w:hAnsiTheme="minorHAnsi" w:cstheme="minorHAnsi"/>
          <w:sz w:val="18"/>
          <w:szCs w:val="18"/>
        </w:rPr>
        <w:t>Het college van burgemeester en wethouders van de gemeente Asten;</w:t>
      </w:r>
    </w:p>
    <w:p w14:paraId="2C7C8A47" w14:textId="77777777" w:rsidR="00DE472F" w:rsidRDefault="00DE472F" w:rsidP="00DE472F"/>
    <w:p w14:paraId="40D19AC3" w14:textId="77777777" w:rsidR="00DE472F" w:rsidRDefault="00DE472F" w:rsidP="00DE472F">
      <w:pPr>
        <w:pStyle w:val="OPTussenkop"/>
      </w:pPr>
      <w:r>
        <w:t>Gelet op:</w:t>
      </w:r>
    </w:p>
    <w:p w14:paraId="442B03EE" w14:textId="77777777" w:rsidR="00DE472F" w:rsidRPr="00BF1667" w:rsidRDefault="00DE472F" w:rsidP="00BF1667">
      <w:pPr>
        <w:pStyle w:val="Lijstalinea"/>
        <w:numPr>
          <w:ilvl w:val="0"/>
          <w:numId w:val="16"/>
        </w:numPr>
        <w:spacing w:line="240" w:lineRule="auto"/>
        <w:rPr>
          <w:rFonts w:asciiTheme="minorHAnsi" w:hAnsiTheme="minorHAnsi" w:cstheme="minorHAnsi"/>
          <w:sz w:val="18"/>
          <w:szCs w:val="18"/>
        </w:rPr>
      </w:pPr>
      <w:r w:rsidRPr="00BF1667">
        <w:rPr>
          <w:rFonts w:asciiTheme="minorHAnsi" w:hAnsiTheme="minorHAnsi" w:cstheme="minorHAnsi"/>
          <w:sz w:val="18"/>
          <w:szCs w:val="18"/>
        </w:rPr>
        <w:t>Artikel 2 van de Wegenverkeerswet waarin de belangen met het oog waarop een verkeersbesluit genomen kan worden, opgenomen zijn;</w:t>
      </w:r>
    </w:p>
    <w:p w14:paraId="41429A2D" w14:textId="77777777" w:rsidR="00DE472F" w:rsidRPr="00BF1667" w:rsidRDefault="00DE472F" w:rsidP="00BF1667">
      <w:pPr>
        <w:pStyle w:val="Lijstalinea"/>
        <w:numPr>
          <w:ilvl w:val="0"/>
          <w:numId w:val="16"/>
        </w:numPr>
        <w:rPr>
          <w:rFonts w:asciiTheme="minorHAnsi" w:hAnsiTheme="minorHAnsi" w:cstheme="minorHAnsi"/>
          <w:sz w:val="18"/>
          <w:szCs w:val="18"/>
        </w:rPr>
      </w:pPr>
      <w:r w:rsidRPr="00BF1667">
        <w:rPr>
          <w:rFonts w:asciiTheme="minorHAnsi" w:hAnsiTheme="minorHAnsi" w:cstheme="minorHAnsi"/>
          <w:sz w:val="18"/>
          <w:szCs w:val="18"/>
        </w:rPr>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33218C96" w14:textId="77777777" w:rsidR="00DE472F" w:rsidRPr="00BF1667" w:rsidRDefault="00DE472F" w:rsidP="00BF1667">
      <w:pPr>
        <w:pStyle w:val="Lijstalinea"/>
        <w:numPr>
          <w:ilvl w:val="0"/>
          <w:numId w:val="16"/>
        </w:numPr>
        <w:rPr>
          <w:rFonts w:asciiTheme="minorHAnsi" w:hAnsiTheme="minorHAnsi" w:cstheme="minorHAnsi"/>
          <w:sz w:val="18"/>
          <w:szCs w:val="18"/>
        </w:rPr>
      </w:pPr>
      <w:r w:rsidRPr="00BF1667">
        <w:rPr>
          <w:rFonts w:asciiTheme="minorHAnsi" w:hAnsiTheme="minorHAnsi" w:cstheme="minorHAnsi"/>
          <w:sz w:val="18"/>
          <w:szCs w:val="18"/>
        </w:rPr>
        <w:t>De bepalingen in 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291B20F9" w14:textId="77777777" w:rsidR="00DE472F" w:rsidRPr="00BF1667" w:rsidRDefault="00DE472F" w:rsidP="00BF1667">
      <w:pPr>
        <w:pStyle w:val="Lijstalinea"/>
        <w:numPr>
          <w:ilvl w:val="0"/>
          <w:numId w:val="16"/>
        </w:numPr>
        <w:rPr>
          <w:rFonts w:asciiTheme="minorHAnsi" w:hAnsiTheme="minorHAnsi" w:cstheme="minorHAnsi"/>
          <w:sz w:val="18"/>
          <w:szCs w:val="18"/>
        </w:rPr>
      </w:pPr>
      <w:r w:rsidRPr="00BF1667">
        <w:rPr>
          <w:rFonts w:asciiTheme="minorHAnsi" w:hAnsiTheme="minorHAnsi" w:cstheme="minorHAnsi"/>
          <w:sz w:val="18"/>
          <w:szCs w:val="18"/>
        </w:rPr>
        <w:t xml:space="preserve">De bepalingen in het Reglement Verkeersregels en Verkeerstekens (RVV) 1990, het Besluit Administratieve Bepalingen inzake het wegverkeer (BABW) en de Algemene wet Bestuursrecht (Awb); </w:t>
      </w:r>
    </w:p>
    <w:p w14:paraId="10CCB911" w14:textId="77777777" w:rsidR="00DE472F" w:rsidRPr="00BF1667" w:rsidRDefault="00DE472F" w:rsidP="00BF1667">
      <w:pPr>
        <w:pStyle w:val="Lijstalinea"/>
        <w:numPr>
          <w:ilvl w:val="0"/>
          <w:numId w:val="16"/>
        </w:numPr>
        <w:rPr>
          <w:rFonts w:asciiTheme="minorHAnsi" w:hAnsiTheme="minorHAnsi" w:cstheme="minorHAnsi"/>
          <w:sz w:val="18"/>
          <w:szCs w:val="18"/>
        </w:rPr>
      </w:pPr>
      <w:r w:rsidRPr="00BF1667">
        <w:rPr>
          <w:rFonts w:asciiTheme="minorHAnsi" w:hAnsiTheme="minorHAnsi" w:cstheme="minorHAnsi"/>
          <w:sz w:val="18"/>
          <w:szCs w:val="18"/>
        </w:rPr>
        <w:t>De Bevoegdhedenregeling gemeente Asten 2024, waarin aan de Verkeerskundige mandaat verstrekt is om namens het college van burgemeester en wethouders verkeersbesluiten te nemen;</w:t>
      </w:r>
    </w:p>
    <w:p w14:paraId="18E47507" w14:textId="77777777" w:rsidR="00DE472F" w:rsidRDefault="00DE472F" w:rsidP="00DE472F">
      <w:pPr>
        <w:pStyle w:val="OPTussenkop"/>
      </w:pPr>
      <w:r>
        <w:t>Overwegende dat:</w:t>
      </w:r>
    </w:p>
    <w:p w14:paraId="17103A92" w14:textId="2AEAE0D8" w:rsidR="00764893" w:rsidRDefault="00764893" w:rsidP="00BF1667">
      <w:pPr>
        <w:pStyle w:val="Lijstalinea"/>
        <w:numPr>
          <w:ilvl w:val="0"/>
          <w:numId w:val="17"/>
        </w:numPr>
        <w:rPr>
          <w:rFonts w:asciiTheme="minorHAnsi" w:hAnsiTheme="minorHAnsi" w:cstheme="minorHAnsi"/>
          <w:sz w:val="18"/>
          <w:szCs w:val="18"/>
        </w:rPr>
      </w:pPr>
      <w:r>
        <w:rPr>
          <w:rFonts w:asciiTheme="minorHAnsi" w:hAnsiTheme="minorHAnsi" w:cstheme="minorHAnsi"/>
          <w:sz w:val="18"/>
          <w:szCs w:val="18"/>
        </w:rPr>
        <w:t xml:space="preserve">Dat bij het originele verkeersbesluit gepubliceerd op 7 april 2026 </w:t>
      </w:r>
      <w:r w:rsidR="00482BC9">
        <w:rPr>
          <w:rFonts w:asciiTheme="minorHAnsi" w:hAnsiTheme="minorHAnsi" w:cstheme="minorHAnsi"/>
          <w:sz w:val="18"/>
          <w:szCs w:val="18"/>
        </w:rPr>
        <w:t xml:space="preserve">is besloten </w:t>
      </w:r>
      <w:r>
        <w:rPr>
          <w:rFonts w:asciiTheme="minorHAnsi" w:hAnsiTheme="minorHAnsi" w:cstheme="minorHAnsi"/>
          <w:sz w:val="18"/>
          <w:szCs w:val="18"/>
        </w:rPr>
        <w:t>tot het aanwijzen van meerder</w:t>
      </w:r>
      <w:r w:rsidR="00482BC9">
        <w:rPr>
          <w:rFonts w:asciiTheme="minorHAnsi" w:hAnsiTheme="minorHAnsi" w:cstheme="minorHAnsi"/>
          <w:sz w:val="18"/>
          <w:szCs w:val="18"/>
        </w:rPr>
        <w:t>e</w:t>
      </w:r>
      <w:r>
        <w:rPr>
          <w:rFonts w:asciiTheme="minorHAnsi" w:hAnsiTheme="minorHAnsi" w:cstheme="minorHAnsi"/>
          <w:sz w:val="18"/>
          <w:szCs w:val="18"/>
        </w:rPr>
        <w:t xml:space="preserve"> parkeerplaatsen ten behoeve van het opladen van elektrische voertuigen, waaronder de locatie aan de Iepelaar;</w:t>
      </w:r>
    </w:p>
    <w:p w14:paraId="0F6A5BB2" w14:textId="4B75FEAE" w:rsidR="00DE472F" w:rsidRDefault="00764893" w:rsidP="00BF1667">
      <w:pPr>
        <w:pStyle w:val="Lijstalinea"/>
        <w:numPr>
          <w:ilvl w:val="0"/>
          <w:numId w:val="17"/>
        </w:numPr>
        <w:rPr>
          <w:rFonts w:asciiTheme="minorHAnsi" w:hAnsiTheme="minorHAnsi" w:cstheme="minorHAnsi"/>
          <w:sz w:val="18"/>
          <w:szCs w:val="18"/>
        </w:rPr>
      </w:pPr>
      <w:r>
        <w:rPr>
          <w:rFonts w:asciiTheme="minorHAnsi" w:hAnsiTheme="minorHAnsi" w:cstheme="minorHAnsi"/>
          <w:sz w:val="18"/>
          <w:szCs w:val="18"/>
        </w:rPr>
        <w:t>Dat deze locatie aan de Iepelaar inmiddels is komen te vervallen als geschikte laadlocatie;</w:t>
      </w:r>
    </w:p>
    <w:p w14:paraId="478698DA" w14:textId="0CB00A5D" w:rsidR="00764893" w:rsidRDefault="00764893" w:rsidP="00BF1667">
      <w:pPr>
        <w:pStyle w:val="Lijstalinea"/>
        <w:numPr>
          <w:ilvl w:val="0"/>
          <w:numId w:val="17"/>
        </w:numPr>
        <w:rPr>
          <w:rFonts w:asciiTheme="minorHAnsi" w:hAnsiTheme="minorHAnsi" w:cstheme="minorHAnsi"/>
          <w:sz w:val="18"/>
          <w:szCs w:val="18"/>
        </w:rPr>
      </w:pPr>
      <w:r>
        <w:rPr>
          <w:rFonts w:asciiTheme="minorHAnsi" w:hAnsiTheme="minorHAnsi" w:cstheme="minorHAnsi"/>
          <w:sz w:val="18"/>
          <w:szCs w:val="18"/>
        </w:rPr>
        <w:t>Deze laadpaal op een verkeerde locatie is aangebracht</w:t>
      </w:r>
      <w:r w:rsidR="00482BC9">
        <w:rPr>
          <w:rFonts w:asciiTheme="minorHAnsi" w:hAnsiTheme="minorHAnsi" w:cstheme="minorHAnsi"/>
          <w:sz w:val="18"/>
          <w:szCs w:val="18"/>
        </w:rPr>
        <w:t xml:space="preserve">, zijnde een andere plek dan </w:t>
      </w:r>
      <w:r>
        <w:rPr>
          <w:rFonts w:asciiTheme="minorHAnsi" w:hAnsiTheme="minorHAnsi" w:cstheme="minorHAnsi"/>
          <w:sz w:val="18"/>
          <w:szCs w:val="18"/>
        </w:rPr>
        <w:t>dat er in het oorspronkelijke verkeersbesluit stond aangegeven;</w:t>
      </w:r>
    </w:p>
    <w:p w14:paraId="1F4BB739" w14:textId="60CF3CFC" w:rsidR="00764893" w:rsidRDefault="00764893" w:rsidP="00BF1667">
      <w:pPr>
        <w:pStyle w:val="Lijstalinea"/>
        <w:numPr>
          <w:ilvl w:val="0"/>
          <w:numId w:val="17"/>
        </w:numPr>
        <w:rPr>
          <w:rFonts w:asciiTheme="minorHAnsi" w:hAnsiTheme="minorHAnsi" w:cstheme="minorHAnsi"/>
          <w:sz w:val="18"/>
          <w:szCs w:val="18"/>
        </w:rPr>
      </w:pPr>
      <w:r>
        <w:rPr>
          <w:rFonts w:asciiTheme="minorHAnsi" w:hAnsiTheme="minorHAnsi" w:cstheme="minorHAnsi"/>
          <w:sz w:val="18"/>
          <w:szCs w:val="18"/>
        </w:rPr>
        <w:t xml:space="preserve">Dat het om redenen van doelmatig gebruik van de openbare ruimte en actualisatie van het verkeersbesluit wenselijk is om deze locatie uit het oorspronkelijke besluit te verwijderen; </w:t>
      </w:r>
    </w:p>
    <w:p w14:paraId="6517BA7F" w14:textId="5582B681" w:rsidR="00764893" w:rsidRDefault="00764893" w:rsidP="00BF1667">
      <w:pPr>
        <w:pStyle w:val="Lijstalinea"/>
        <w:numPr>
          <w:ilvl w:val="0"/>
          <w:numId w:val="17"/>
        </w:numPr>
        <w:rPr>
          <w:rFonts w:asciiTheme="minorHAnsi" w:hAnsiTheme="minorHAnsi" w:cstheme="minorHAnsi"/>
          <w:sz w:val="18"/>
          <w:szCs w:val="18"/>
        </w:rPr>
      </w:pPr>
      <w:r>
        <w:rPr>
          <w:rFonts w:asciiTheme="minorHAnsi" w:hAnsiTheme="minorHAnsi" w:cstheme="minorHAnsi"/>
          <w:sz w:val="18"/>
          <w:szCs w:val="18"/>
        </w:rPr>
        <w:t xml:space="preserve">Dat hiermee geen onevenredige nadelige gevolgen voor de bereikbaarheid, veiligheid of het milieu worden verwacht; </w:t>
      </w:r>
    </w:p>
    <w:p w14:paraId="4F4D5435" w14:textId="13FD76EF" w:rsidR="007A4DA3" w:rsidRPr="00BF1667" w:rsidRDefault="007A4DA3" w:rsidP="00BF1667">
      <w:pPr>
        <w:pStyle w:val="Lijstalinea"/>
        <w:numPr>
          <w:ilvl w:val="0"/>
          <w:numId w:val="17"/>
        </w:numPr>
        <w:rPr>
          <w:rFonts w:asciiTheme="minorHAnsi" w:hAnsiTheme="minorHAnsi" w:cstheme="minorHAnsi"/>
          <w:sz w:val="18"/>
          <w:szCs w:val="18"/>
        </w:rPr>
      </w:pPr>
      <w:r>
        <w:rPr>
          <w:rFonts w:asciiTheme="minorHAnsi" w:hAnsiTheme="minorHAnsi" w:cstheme="minorHAnsi"/>
          <w:sz w:val="18"/>
          <w:szCs w:val="18"/>
        </w:rPr>
        <w:t xml:space="preserve">Dat de maatregel strekt tot het in stand houden van de bruikbaarheid van de weg en het waarborgen van de vrijheid van het verkeer; </w:t>
      </w:r>
    </w:p>
    <w:p w14:paraId="3AB9031A" w14:textId="77777777" w:rsidR="006452BE" w:rsidRPr="00BF1667" w:rsidRDefault="006452BE"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 xml:space="preserve">Overeenkomstig artikel 24 van het Besluit Administratieve Bepalingen inzake </w:t>
      </w:r>
      <w:r w:rsidR="006B6503" w:rsidRPr="00BF1667">
        <w:rPr>
          <w:rFonts w:asciiTheme="minorHAnsi" w:hAnsiTheme="minorHAnsi" w:cstheme="minorHAnsi"/>
          <w:sz w:val="18"/>
          <w:szCs w:val="18"/>
        </w:rPr>
        <w:t>het wegverkeer (BABW), overleg is gepleegd met de korpschef van de betrokken regio eenheid van de Politie Oost-Brabant;</w:t>
      </w:r>
    </w:p>
    <w:p w14:paraId="66B8BFA7" w14:textId="77777777" w:rsidR="006B6503" w:rsidRPr="00BF1667" w:rsidRDefault="006B6503" w:rsidP="00BF1667">
      <w:pPr>
        <w:pStyle w:val="Lijstalinea"/>
        <w:numPr>
          <w:ilvl w:val="0"/>
          <w:numId w:val="17"/>
        </w:numPr>
        <w:rPr>
          <w:rFonts w:asciiTheme="minorHAnsi" w:hAnsiTheme="minorHAnsi" w:cstheme="minorHAnsi"/>
          <w:sz w:val="18"/>
          <w:szCs w:val="18"/>
        </w:rPr>
      </w:pPr>
      <w:r w:rsidRPr="00BF1667">
        <w:rPr>
          <w:rFonts w:asciiTheme="minorHAnsi" w:hAnsiTheme="minorHAnsi" w:cstheme="minorHAnsi"/>
          <w:sz w:val="18"/>
          <w:szCs w:val="18"/>
        </w:rPr>
        <w:t>Overeenkomstig artikel 26 van de BABW, dit verkeersbesluit bekend wordt gemaakt in het Gemeenteblad;</w:t>
      </w:r>
    </w:p>
    <w:p w14:paraId="589D673F" w14:textId="77777777" w:rsidR="00DE472F" w:rsidRPr="007A4DA3" w:rsidRDefault="00DE472F" w:rsidP="00DE472F">
      <w:pPr>
        <w:pStyle w:val="OPTussenkop"/>
        <w:rPr>
          <w:lang w:val="en-US"/>
        </w:rPr>
      </w:pPr>
      <w:r w:rsidRPr="007A4DA3">
        <w:rPr>
          <w:lang w:val="en-US"/>
        </w:rPr>
        <w:lastRenderedPageBreak/>
        <w:t>Besluit:</w:t>
      </w:r>
    </w:p>
    <w:p w14:paraId="298EC636" w14:textId="0C1E0751" w:rsidR="0008491E" w:rsidRDefault="007A4DA3" w:rsidP="00BF1667">
      <w:pPr>
        <w:pStyle w:val="Lijstalinea"/>
        <w:numPr>
          <w:ilvl w:val="0"/>
          <w:numId w:val="22"/>
        </w:numPr>
        <w:rPr>
          <w:rFonts w:asciiTheme="minorHAnsi" w:hAnsiTheme="minorHAnsi" w:cstheme="minorHAnsi"/>
          <w:sz w:val="18"/>
          <w:szCs w:val="18"/>
        </w:rPr>
      </w:pPr>
      <w:r>
        <w:rPr>
          <w:rFonts w:asciiTheme="minorHAnsi" w:hAnsiTheme="minorHAnsi" w:cstheme="minorHAnsi"/>
          <w:sz w:val="18"/>
          <w:szCs w:val="18"/>
        </w:rPr>
        <w:t>Het verkeersbesluit van 7 april 2026, kenmerk 2026007, te wijzigen;</w:t>
      </w:r>
    </w:p>
    <w:p w14:paraId="09675BB9" w14:textId="51E85300" w:rsidR="007A4DA3" w:rsidRDefault="007A4DA3" w:rsidP="00BF1667">
      <w:pPr>
        <w:pStyle w:val="Lijstalinea"/>
        <w:numPr>
          <w:ilvl w:val="0"/>
          <w:numId w:val="22"/>
        </w:numPr>
        <w:rPr>
          <w:rFonts w:asciiTheme="minorHAnsi" w:hAnsiTheme="minorHAnsi" w:cstheme="minorHAnsi"/>
          <w:sz w:val="18"/>
          <w:szCs w:val="18"/>
        </w:rPr>
      </w:pPr>
      <w:r>
        <w:rPr>
          <w:rFonts w:asciiTheme="minorHAnsi" w:hAnsiTheme="minorHAnsi" w:cstheme="minorHAnsi"/>
          <w:sz w:val="18"/>
          <w:szCs w:val="18"/>
        </w:rPr>
        <w:t>De in dat besluit opgenomen locatie aan de Iepelaar te laten vervallen, inhoudende: het intrekken van de aanwijzing van 2 parkeerplaatsen voor het opladen van elektrische voertuigen ter plaatse van de Iepelaar;</w:t>
      </w:r>
    </w:p>
    <w:p w14:paraId="1808F1ED" w14:textId="43509EB3" w:rsidR="007A4DA3" w:rsidRPr="00BF1667" w:rsidRDefault="007A4DA3" w:rsidP="00BF1667">
      <w:pPr>
        <w:pStyle w:val="Lijstalinea"/>
        <w:numPr>
          <w:ilvl w:val="0"/>
          <w:numId w:val="22"/>
        </w:numPr>
        <w:rPr>
          <w:rFonts w:asciiTheme="minorHAnsi" w:hAnsiTheme="minorHAnsi" w:cstheme="minorHAnsi"/>
          <w:sz w:val="18"/>
          <w:szCs w:val="18"/>
        </w:rPr>
      </w:pPr>
      <w:r>
        <w:rPr>
          <w:rFonts w:asciiTheme="minorHAnsi" w:hAnsiTheme="minorHAnsi" w:cstheme="minorHAnsi"/>
          <w:sz w:val="18"/>
          <w:szCs w:val="18"/>
        </w:rPr>
        <w:t xml:space="preserve">Voor het overige blijft het verkeersbesluit ongewijzigd van kracht. </w:t>
      </w:r>
    </w:p>
    <w:p w14:paraId="33A22262" w14:textId="77777777" w:rsidR="006B6503" w:rsidRPr="007A4DA3" w:rsidRDefault="006B6503" w:rsidP="00DE472F">
      <w:pPr>
        <w:rPr>
          <w:lang w:val="en-US"/>
        </w:rPr>
      </w:pPr>
    </w:p>
    <w:p w14:paraId="6E0DE72F" w14:textId="2D1F67ED"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 xml:space="preserve">Asten, </w:t>
      </w:r>
      <w:r w:rsidR="007A4DA3">
        <w:rPr>
          <w:rFonts w:asciiTheme="minorHAnsi" w:hAnsiTheme="minorHAnsi" w:cstheme="minorHAnsi"/>
          <w:sz w:val="18"/>
          <w:szCs w:val="18"/>
        </w:rPr>
        <w:t>11</w:t>
      </w:r>
      <w:r w:rsidRPr="00BF1667">
        <w:rPr>
          <w:rFonts w:asciiTheme="minorHAnsi" w:hAnsiTheme="minorHAnsi" w:cstheme="minorHAnsi"/>
          <w:sz w:val="18"/>
          <w:szCs w:val="18"/>
        </w:rPr>
        <w:t xml:space="preserve"> </w:t>
      </w:r>
      <w:r w:rsidR="007A4DA3">
        <w:rPr>
          <w:rFonts w:asciiTheme="minorHAnsi" w:hAnsiTheme="minorHAnsi" w:cstheme="minorHAnsi"/>
          <w:sz w:val="18"/>
          <w:szCs w:val="18"/>
        </w:rPr>
        <w:t>juni</w:t>
      </w:r>
      <w:r w:rsidRPr="00BF1667">
        <w:rPr>
          <w:rFonts w:asciiTheme="minorHAnsi" w:hAnsiTheme="minorHAnsi" w:cstheme="minorHAnsi"/>
          <w:sz w:val="18"/>
          <w:szCs w:val="18"/>
        </w:rPr>
        <w:t xml:space="preserve"> 20</w:t>
      </w:r>
      <w:r w:rsidR="008C75CA">
        <w:rPr>
          <w:rFonts w:asciiTheme="minorHAnsi" w:hAnsiTheme="minorHAnsi" w:cstheme="minorHAnsi"/>
          <w:sz w:val="18"/>
          <w:szCs w:val="18"/>
        </w:rPr>
        <w:t>26</w:t>
      </w:r>
    </w:p>
    <w:p w14:paraId="266AF142" w14:textId="77777777"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College van burgemeester en wethouders van de gemeente Asten</w:t>
      </w:r>
    </w:p>
    <w:p w14:paraId="6FB63C21" w14:textId="77777777" w:rsidR="00DE472F" w:rsidRPr="00BF1667" w:rsidRDefault="00DE472F" w:rsidP="00DE472F">
      <w:pPr>
        <w:pStyle w:val="OPOndertekening"/>
        <w:rPr>
          <w:rFonts w:asciiTheme="minorHAnsi" w:hAnsiTheme="minorHAnsi" w:cstheme="minorHAnsi"/>
          <w:sz w:val="18"/>
          <w:szCs w:val="18"/>
        </w:rPr>
      </w:pPr>
    </w:p>
    <w:p w14:paraId="3D2D9EF2" w14:textId="77777777"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Namens deze,</w:t>
      </w:r>
    </w:p>
    <w:p w14:paraId="1A37858E" w14:textId="77777777"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J.J.A. (Jesper) van Leeuwen</w:t>
      </w:r>
    </w:p>
    <w:p w14:paraId="5F0B51AE" w14:textId="77777777" w:rsidR="00DE472F" w:rsidRPr="00BF1667" w:rsidRDefault="00DE472F" w:rsidP="00DE472F">
      <w:pPr>
        <w:pStyle w:val="OPOndertekening"/>
        <w:rPr>
          <w:rFonts w:asciiTheme="minorHAnsi" w:hAnsiTheme="minorHAnsi" w:cstheme="minorHAnsi"/>
          <w:sz w:val="18"/>
          <w:szCs w:val="18"/>
        </w:rPr>
      </w:pPr>
      <w:r w:rsidRPr="00BF1667">
        <w:rPr>
          <w:rFonts w:asciiTheme="minorHAnsi" w:hAnsiTheme="minorHAnsi" w:cstheme="minorHAnsi"/>
          <w:sz w:val="18"/>
          <w:szCs w:val="18"/>
        </w:rPr>
        <w:t>Beleidsmedewerker verkeer &amp; mobiliteit</w:t>
      </w:r>
    </w:p>
    <w:p w14:paraId="504969C9" w14:textId="77777777" w:rsidR="00DE472F" w:rsidRDefault="00DE472F" w:rsidP="00DE472F">
      <w:pPr>
        <w:pStyle w:val="OPTussenkop"/>
      </w:pPr>
    </w:p>
    <w:p w14:paraId="2B6C1B3D" w14:textId="77777777" w:rsidR="00DE472F" w:rsidRDefault="00DE472F" w:rsidP="00DE472F">
      <w:pPr>
        <w:pStyle w:val="OPTussenkop"/>
      </w:pPr>
      <w:r>
        <w:t>Bijlage(n):</w:t>
      </w:r>
    </w:p>
    <w:p w14:paraId="5BD026AB" w14:textId="00A0C258" w:rsidR="007A4DA3" w:rsidRPr="007A4DA3" w:rsidRDefault="007A4DA3" w:rsidP="00DE472F">
      <w:pPr>
        <w:pStyle w:val="OPTussenkop"/>
        <w:rPr>
          <w:b w:val="0"/>
          <w:bCs w:val="0"/>
        </w:rPr>
      </w:pPr>
      <w:r>
        <w:rPr>
          <w:b w:val="0"/>
          <w:bCs w:val="0"/>
        </w:rPr>
        <w:t>n.v.t.</w:t>
      </w:r>
    </w:p>
    <w:p w14:paraId="4EC504ED" w14:textId="724F006C" w:rsidR="00DE472F" w:rsidRDefault="00DE472F" w:rsidP="00DE472F">
      <w:pPr>
        <w:pStyle w:val="OPTussenkop"/>
      </w:pPr>
      <w:r>
        <w:t>Inzage:</w:t>
      </w:r>
    </w:p>
    <w:p w14:paraId="775ADB26" w14:textId="77777777" w:rsidR="00DE472F" w:rsidRPr="00BF1667" w:rsidRDefault="00DE472F" w:rsidP="00DE472F">
      <w:pPr>
        <w:rPr>
          <w:rFonts w:asciiTheme="minorHAnsi" w:hAnsiTheme="minorHAnsi" w:cstheme="minorHAnsi"/>
          <w:sz w:val="18"/>
          <w:szCs w:val="18"/>
        </w:rPr>
      </w:pPr>
      <w:r w:rsidRPr="00BF1667">
        <w:rPr>
          <w:rFonts w:asciiTheme="minorHAnsi" w:hAnsiTheme="minorHAnsi" w:cstheme="minorHAnsi"/>
          <w:sz w:val="18"/>
          <w:szCs w:val="18"/>
        </w:rPr>
        <w:t>Het verkeersbesluit met bijbehorende stukken ligt met ingang van de dag van bekendmaking, gedurende zes weken ter inzage in het gemeentehuis, Koningsplein 3 te Asten.</w:t>
      </w:r>
    </w:p>
    <w:p w14:paraId="739645F3" w14:textId="77777777" w:rsidR="00DE472F" w:rsidRDefault="00DE472F" w:rsidP="00DE472F">
      <w:pPr>
        <w:pStyle w:val="OPTussenkop"/>
      </w:pPr>
      <w:r>
        <w:t>Bezwaarclausule:</w:t>
      </w:r>
    </w:p>
    <w:p w14:paraId="670672F0" w14:textId="77777777" w:rsidR="00DE472F" w:rsidRPr="00BF1667" w:rsidRDefault="00DE472F" w:rsidP="00DE472F">
      <w:pPr>
        <w:spacing w:after="0"/>
        <w:jc w:val="both"/>
        <w:rPr>
          <w:rFonts w:asciiTheme="minorHAnsi" w:hAnsiTheme="minorHAnsi" w:cstheme="minorHAnsi"/>
          <w:sz w:val="18"/>
          <w:szCs w:val="18"/>
        </w:rPr>
      </w:pPr>
      <w:r w:rsidRPr="00BF1667">
        <w:rPr>
          <w:rFonts w:asciiTheme="minorHAnsi" w:hAnsiTheme="minorHAnsi" w:cstheme="minorHAnsi"/>
          <w:sz w:val="18"/>
          <w:szCs w:val="18"/>
        </w:rPr>
        <w:t>Op grond van de Algemene wet bestuursrecht kan tegen dit besluit binnen zes weken na dag van bekendmaking bezwaar worden gemaakt door een belanghebbende. Het bezwaarschrift moet gericht worden aan: het college van burgemeester en wethouders van de gemeente Asten, Postbus 290, 5720 AG, Asten. Het bezwaarschrift dient te zijn ondertekend en het volgende te bevatten:</w:t>
      </w:r>
    </w:p>
    <w:p w14:paraId="7D743E2C" w14:textId="77777777" w:rsidR="00DE472F" w:rsidRPr="00BF1667" w:rsidRDefault="00DE472F" w:rsidP="00BF1667">
      <w:pPr>
        <w:pStyle w:val="Lijstalinea"/>
        <w:numPr>
          <w:ilvl w:val="0"/>
          <w:numId w:val="18"/>
        </w:numPr>
        <w:spacing w:after="0"/>
        <w:rPr>
          <w:rFonts w:asciiTheme="minorHAnsi" w:hAnsiTheme="minorHAnsi" w:cstheme="minorHAnsi"/>
          <w:sz w:val="18"/>
          <w:szCs w:val="18"/>
        </w:rPr>
      </w:pPr>
      <w:r w:rsidRPr="00BF1667">
        <w:rPr>
          <w:rFonts w:asciiTheme="minorHAnsi" w:hAnsiTheme="minorHAnsi" w:cstheme="minorHAnsi"/>
          <w:sz w:val="18"/>
          <w:szCs w:val="18"/>
        </w:rPr>
        <w:t>naam en adres van de indiener;</w:t>
      </w:r>
    </w:p>
    <w:p w14:paraId="6F8207C8" w14:textId="77777777" w:rsidR="00DE472F" w:rsidRPr="00BF1667" w:rsidRDefault="00DE472F" w:rsidP="00BF1667">
      <w:pPr>
        <w:pStyle w:val="Lijstalinea"/>
        <w:numPr>
          <w:ilvl w:val="0"/>
          <w:numId w:val="18"/>
        </w:numPr>
        <w:spacing w:after="0"/>
        <w:rPr>
          <w:rFonts w:asciiTheme="minorHAnsi" w:hAnsiTheme="minorHAnsi" w:cstheme="minorHAnsi"/>
          <w:sz w:val="18"/>
          <w:szCs w:val="18"/>
        </w:rPr>
      </w:pPr>
      <w:r w:rsidRPr="00BF1667">
        <w:rPr>
          <w:rFonts w:asciiTheme="minorHAnsi" w:hAnsiTheme="minorHAnsi" w:cstheme="minorHAnsi"/>
          <w:sz w:val="18"/>
          <w:szCs w:val="18"/>
        </w:rPr>
        <w:t>de dagtekening;</w:t>
      </w:r>
    </w:p>
    <w:p w14:paraId="6A716FC7" w14:textId="77777777" w:rsidR="00DE472F" w:rsidRPr="00BF1667" w:rsidRDefault="00DE472F" w:rsidP="00BF1667">
      <w:pPr>
        <w:pStyle w:val="Lijstalinea"/>
        <w:numPr>
          <w:ilvl w:val="0"/>
          <w:numId w:val="18"/>
        </w:numPr>
        <w:spacing w:after="0"/>
        <w:rPr>
          <w:rFonts w:asciiTheme="minorHAnsi" w:hAnsiTheme="minorHAnsi" w:cstheme="minorHAnsi"/>
          <w:sz w:val="18"/>
          <w:szCs w:val="18"/>
        </w:rPr>
      </w:pPr>
      <w:r w:rsidRPr="00BF1667">
        <w:rPr>
          <w:rFonts w:asciiTheme="minorHAnsi" w:hAnsiTheme="minorHAnsi" w:cstheme="minorHAnsi"/>
          <w:sz w:val="18"/>
          <w:szCs w:val="18"/>
        </w:rPr>
        <w:t>een omschrijving van het besluit waartegen het bezwaar is gericht;</w:t>
      </w:r>
    </w:p>
    <w:p w14:paraId="1CDA0355" w14:textId="77777777" w:rsidR="00DE472F" w:rsidRPr="00BF1667" w:rsidRDefault="00DE472F" w:rsidP="00BF1667">
      <w:pPr>
        <w:pStyle w:val="Lijstalinea"/>
        <w:numPr>
          <w:ilvl w:val="0"/>
          <w:numId w:val="18"/>
        </w:numPr>
        <w:spacing w:after="0"/>
        <w:rPr>
          <w:rFonts w:asciiTheme="minorHAnsi" w:hAnsiTheme="minorHAnsi" w:cstheme="minorHAnsi"/>
          <w:sz w:val="18"/>
          <w:szCs w:val="18"/>
        </w:rPr>
      </w:pPr>
      <w:r w:rsidRPr="00BF1667">
        <w:rPr>
          <w:rFonts w:asciiTheme="minorHAnsi" w:hAnsiTheme="minorHAnsi" w:cstheme="minorHAnsi"/>
          <w:sz w:val="18"/>
          <w:szCs w:val="18"/>
        </w:rPr>
        <w:t>de gronden van het bezwaar.</w:t>
      </w:r>
    </w:p>
    <w:p w14:paraId="72BE85C7"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Maakt u namens iemand anders bezwaar? Stuur dan een volmacht mee. </w:t>
      </w:r>
    </w:p>
    <w:p w14:paraId="121F2273" w14:textId="77777777" w:rsidR="00DE472F" w:rsidRPr="00BF1667" w:rsidRDefault="00DE472F" w:rsidP="00DE472F">
      <w:pPr>
        <w:spacing w:after="0"/>
        <w:rPr>
          <w:rFonts w:asciiTheme="minorHAnsi" w:hAnsiTheme="minorHAnsi" w:cstheme="minorHAnsi"/>
          <w:sz w:val="18"/>
          <w:szCs w:val="18"/>
        </w:rPr>
      </w:pPr>
    </w:p>
    <w:p w14:paraId="4F7952B2"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Meer informatie vindt u op: </w:t>
      </w:r>
      <w:hyperlink r:id="rId7" w:history="1">
        <w:r w:rsidRPr="00BF1667">
          <w:rPr>
            <w:rStyle w:val="Hyperlink"/>
            <w:rFonts w:asciiTheme="minorHAnsi" w:hAnsiTheme="minorHAnsi" w:cstheme="minorHAnsi"/>
            <w:sz w:val="18"/>
            <w:szCs w:val="18"/>
          </w:rPr>
          <w:t>Bezwaar maken tegen een besluit - Gemeente Asten</w:t>
        </w:r>
      </w:hyperlink>
    </w:p>
    <w:p w14:paraId="7C6643FD"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Via deze site kunt u uw bezwaarschrift ook digitaal indienen.</w:t>
      </w:r>
    </w:p>
    <w:p w14:paraId="7A4B2C21" w14:textId="77777777" w:rsidR="00DE472F" w:rsidRPr="00BF1667" w:rsidRDefault="00DE472F" w:rsidP="00DE472F">
      <w:pPr>
        <w:spacing w:after="0"/>
        <w:jc w:val="both"/>
        <w:rPr>
          <w:rFonts w:asciiTheme="minorHAnsi" w:hAnsiTheme="minorHAnsi" w:cstheme="minorHAnsi"/>
          <w:sz w:val="18"/>
          <w:szCs w:val="18"/>
        </w:rPr>
      </w:pPr>
    </w:p>
    <w:p w14:paraId="30E8EB7F" w14:textId="77777777" w:rsidR="00DE472F" w:rsidRPr="00BF1667" w:rsidRDefault="00DE472F" w:rsidP="00DE472F">
      <w:pPr>
        <w:spacing w:after="0"/>
        <w:jc w:val="both"/>
        <w:rPr>
          <w:rFonts w:asciiTheme="minorHAnsi" w:hAnsiTheme="minorHAnsi" w:cstheme="minorHAnsi"/>
          <w:sz w:val="18"/>
          <w:szCs w:val="18"/>
        </w:rPr>
      </w:pPr>
      <w:r w:rsidRPr="00BF1667">
        <w:rPr>
          <w:rFonts w:asciiTheme="minorHAnsi" w:hAnsiTheme="minorHAnsi" w:cstheme="minorHAnsi"/>
          <w:sz w:val="18"/>
          <w:szCs w:val="18"/>
        </w:rPr>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729F2433" w14:textId="77777777" w:rsidR="00DE472F" w:rsidRPr="00BF1667" w:rsidRDefault="00DE472F" w:rsidP="00DE472F">
      <w:pPr>
        <w:spacing w:after="0"/>
        <w:jc w:val="both"/>
        <w:rPr>
          <w:rFonts w:asciiTheme="minorHAnsi" w:hAnsiTheme="minorHAnsi" w:cstheme="minorHAnsi"/>
          <w:sz w:val="18"/>
          <w:szCs w:val="18"/>
        </w:rPr>
      </w:pPr>
      <w:r w:rsidRPr="00BF1667">
        <w:rPr>
          <w:rFonts w:asciiTheme="minorHAnsi" w:hAnsiTheme="minorHAnsi" w:cstheme="minorHAnsi"/>
          <w:sz w:val="18"/>
          <w:szCs w:val="18"/>
        </w:rPr>
        <w:t xml:space="preserve">U kunt uw verzoekschrift sturen naar: </w:t>
      </w:r>
    </w:p>
    <w:p w14:paraId="5E3CBA27"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de sector bestuursrecht van de Rechtbank Oost-Brabant </w:t>
      </w:r>
    </w:p>
    <w:p w14:paraId="5ABE4D4C"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lastRenderedPageBreak/>
        <w:t xml:space="preserve">Postbus 90125 </w:t>
      </w:r>
    </w:p>
    <w:p w14:paraId="51A8425C"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5200 MA ’s-Hertogenbosch. </w:t>
      </w:r>
    </w:p>
    <w:p w14:paraId="3F06B6E3"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U kunt zelf een verzoekschrift opstellen en dit schriftelijk indienen. </w:t>
      </w:r>
    </w:p>
    <w:p w14:paraId="7FA2F8C7"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Vermeld hierin: </w:t>
      </w:r>
    </w:p>
    <w:p w14:paraId="2A2EF416"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 uw naam en adres </w:t>
      </w:r>
    </w:p>
    <w:p w14:paraId="6656CB54"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 wat het spoedeisend belang is </w:t>
      </w:r>
    </w:p>
    <w:p w14:paraId="2AC33F77"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wat de voorlopige voorziening volgens u moet inhouden.</w:t>
      </w:r>
    </w:p>
    <w:p w14:paraId="1F668BED" w14:textId="77777777" w:rsidR="00DE472F" w:rsidRPr="00BF1667" w:rsidRDefault="00DE472F" w:rsidP="00DE472F">
      <w:pPr>
        <w:spacing w:after="0"/>
        <w:rPr>
          <w:rFonts w:asciiTheme="minorHAnsi" w:hAnsiTheme="minorHAnsi" w:cstheme="minorHAnsi"/>
          <w:sz w:val="18"/>
          <w:szCs w:val="18"/>
        </w:rPr>
      </w:pPr>
    </w:p>
    <w:p w14:paraId="3C12D8D1"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Dateer en onderteken het verzoekschrift. Daarna kunt u het verzoekschrift naar de rechtbank sturen. </w:t>
      </w:r>
    </w:p>
    <w:p w14:paraId="3A149BF9"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 xml:space="preserve">Meer informatie kunt u vinden op: www.rechtspraak.nl </w:t>
      </w:r>
    </w:p>
    <w:p w14:paraId="43B07553" w14:textId="77777777" w:rsidR="00DE472F" w:rsidRPr="00BF1667" w:rsidRDefault="00DE472F" w:rsidP="00DE472F">
      <w:pPr>
        <w:spacing w:after="0"/>
        <w:rPr>
          <w:rFonts w:asciiTheme="minorHAnsi" w:hAnsiTheme="minorHAnsi" w:cstheme="minorHAnsi"/>
          <w:sz w:val="18"/>
          <w:szCs w:val="18"/>
        </w:rPr>
      </w:pPr>
      <w:r w:rsidRPr="00BF1667">
        <w:rPr>
          <w:rFonts w:asciiTheme="minorHAnsi" w:hAnsiTheme="minorHAnsi" w:cstheme="minorHAnsi"/>
          <w:sz w:val="18"/>
          <w:szCs w:val="18"/>
        </w:rPr>
        <w:t>Via deze site kunt u uw verzoekschrift ook digitaal indienen.</w:t>
      </w:r>
    </w:p>
    <w:p w14:paraId="6391D122" w14:textId="77777777" w:rsidR="00DE472F" w:rsidRPr="00BF1667" w:rsidRDefault="00DE472F" w:rsidP="00DE472F">
      <w:pPr>
        <w:rPr>
          <w:rFonts w:asciiTheme="minorHAnsi" w:hAnsiTheme="minorHAnsi" w:cstheme="minorHAnsi"/>
          <w:sz w:val="18"/>
          <w:szCs w:val="18"/>
        </w:rPr>
      </w:pPr>
    </w:p>
    <w:p w14:paraId="6C10F957" w14:textId="77777777" w:rsidR="00DE472F" w:rsidRPr="00BF1667" w:rsidRDefault="00DE472F" w:rsidP="00DE472F">
      <w:pPr>
        <w:rPr>
          <w:rFonts w:asciiTheme="minorHAnsi" w:hAnsiTheme="minorHAnsi" w:cstheme="minorHAnsi"/>
          <w:sz w:val="18"/>
          <w:szCs w:val="18"/>
        </w:rPr>
      </w:pPr>
    </w:p>
    <w:p w14:paraId="623A5F56" w14:textId="77777777" w:rsidR="00D87F9F" w:rsidRPr="00D87F9F" w:rsidRDefault="00D87F9F" w:rsidP="00A24156"/>
    <w:sectPr w:rsidR="00D87F9F" w:rsidRPr="00D87F9F"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3CE8" w14:textId="77777777" w:rsidR="00C17958" w:rsidRDefault="00C17958">
      <w:r>
        <w:separator/>
      </w:r>
    </w:p>
  </w:endnote>
  <w:endnote w:type="continuationSeparator" w:id="0">
    <w:p w14:paraId="1A3D5C42" w14:textId="77777777" w:rsidR="00C17958" w:rsidRDefault="00C1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1631" w14:textId="77777777" w:rsidR="00C17958" w:rsidRDefault="00C17958">
      <w:r>
        <w:separator/>
      </w:r>
    </w:p>
  </w:footnote>
  <w:footnote w:type="continuationSeparator" w:id="0">
    <w:p w14:paraId="27EBD7A9" w14:textId="77777777" w:rsidR="00C17958" w:rsidRDefault="00C1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B6B1" w14:textId="7644E63D" w:rsidR="003017EA" w:rsidRPr="00BF1667" w:rsidRDefault="00DE472F">
    <w:pPr>
      <w:pStyle w:val="Koptekst"/>
      <w:rPr>
        <w:rFonts w:asciiTheme="majorHAnsi" w:hAnsiTheme="majorHAnsi" w:cstheme="majorHAnsi"/>
        <w:sz w:val="18"/>
        <w:szCs w:val="18"/>
        <w:lang w:val="en-US"/>
      </w:rPr>
    </w:pPr>
    <w:r w:rsidRPr="00BF1667">
      <w:rPr>
        <w:rFonts w:asciiTheme="majorHAnsi" w:hAnsiTheme="majorHAnsi" w:cstheme="majorHAnsi"/>
        <w:sz w:val="18"/>
        <w:szCs w:val="18"/>
        <w:lang w:val="en-US"/>
      </w:rPr>
      <w:t>202</w:t>
    </w:r>
    <w:r w:rsidR="00991998">
      <w:rPr>
        <w:rFonts w:asciiTheme="majorHAnsi" w:hAnsiTheme="majorHAnsi" w:cstheme="majorHAnsi"/>
        <w:sz w:val="18"/>
        <w:szCs w:val="18"/>
        <w:lang w:val="en-US"/>
      </w:rPr>
      <w:t>60</w:t>
    </w:r>
    <w:r w:rsidR="00C17958">
      <w:rPr>
        <w:rFonts w:asciiTheme="majorHAnsi" w:hAnsiTheme="majorHAnsi" w:cstheme="majorHAnsi"/>
        <w:sz w:val="18"/>
        <w:szCs w:val="18"/>
        <w:lang w:val="en-US"/>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3" w15:restartNumberingAfterBreak="0">
    <w:nsid w:val="3DC20D7C"/>
    <w:multiLevelType w:val="hybridMultilevel"/>
    <w:tmpl w:val="EDC2E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DC2341"/>
    <w:multiLevelType w:val="hybridMultilevel"/>
    <w:tmpl w:val="D186BCB4"/>
    <w:lvl w:ilvl="0" w:tplc="9D66CAD0">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650A6E1C"/>
    <w:multiLevelType w:val="hybridMultilevel"/>
    <w:tmpl w:val="FFC8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1030760178">
    <w:abstractNumId w:val="2"/>
  </w:num>
  <w:num w:numId="2" w16cid:durableId="1546789243">
    <w:abstractNumId w:val="18"/>
  </w:num>
  <w:num w:numId="3" w16cid:durableId="862477167">
    <w:abstractNumId w:val="10"/>
  </w:num>
  <w:num w:numId="4" w16cid:durableId="850266990">
    <w:abstractNumId w:val="17"/>
  </w:num>
  <w:num w:numId="5" w16cid:durableId="1041788099">
    <w:abstractNumId w:val="21"/>
  </w:num>
  <w:num w:numId="6" w16cid:durableId="1412459342">
    <w:abstractNumId w:val="19"/>
  </w:num>
  <w:num w:numId="7" w16cid:durableId="1690523432">
    <w:abstractNumId w:val="14"/>
  </w:num>
  <w:num w:numId="8" w16cid:durableId="1927884473">
    <w:abstractNumId w:val="7"/>
  </w:num>
  <w:num w:numId="9" w16cid:durableId="518811836">
    <w:abstractNumId w:val="20"/>
  </w:num>
  <w:num w:numId="10" w16cid:durableId="1763644569">
    <w:abstractNumId w:val="15"/>
  </w:num>
  <w:num w:numId="11" w16cid:durableId="843402167">
    <w:abstractNumId w:val="1"/>
  </w:num>
  <w:num w:numId="12" w16cid:durableId="833453368">
    <w:abstractNumId w:val="12"/>
  </w:num>
  <w:num w:numId="13" w16cid:durableId="363528433">
    <w:abstractNumId w:val="6"/>
  </w:num>
  <w:num w:numId="14" w16cid:durableId="524366193">
    <w:abstractNumId w:val="0"/>
  </w:num>
  <w:num w:numId="15" w16cid:durableId="1286155140">
    <w:abstractNumId w:val="8"/>
  </w:num>
  <w:num w:numId="16" w16cid:durableId="212158304">
    <w:abstractNumId w:val="13"/>
  </w:num>
  <w:num w:numId="17" w16cid:durableId="667751076">
    <w:abstractNumId w:val="4"/>
  </w:num>
  <w:num w:numId="18" w16cid:durableId="535393160">
    <w:abstractNumId w:val="9"/>
  </w:num>
  <w:num w:numId="19" w16cid:durableId="1800957998">
    <w:abstractNumId w:val="16"/>
  </w:num>
  <w:num w:numId="20" w16cid:durableId="1853372071">
    <w:abstractNumId w:val="11"/>
  </w:num>
  <w:num w:numId="21" w16cid:durableId="1686636565">
    <w:abstractNumId w:val="5"/>
  </w:num>
  <w:num w:numId="22" w16cid:durableId="187526930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DE472F"/>
    <w:rsid w:val="00014E90"/>
    <w:rsid w:val="000246F2"/>
    <w:rsid w:val="00034A03"/>
    <w:rsid w:val="00036260"/>
    <w:rsid w:val="00043A4C"/>
    <w:rsid w:val="000618CF"/>
    <w:rsid w:val="00061DF7"/>
    <w:rsid w:val="000654B6"/>
    <w:rsid w:val="00074056"/>
    <w:rsid w:val="0008491E"/>
    <w:rsid w:val="00085A6C"/>
    <w:rsid w:val="000A2B80"/>
    <w:rsid w:val="000B448E"/>
    <w:rsid w:val="000B6765"/>
    <w:rsid w:val="000C12F6"/>
    <w:rsid w:val="000C2B00"/>
    <w:rsid w:val="000D4305"/>
    <w:rsid w:val="000E1325"/>
    <w:rsid w:val="000E4387"/>
    <w:rsid w:val="000E68D7"/>
    <w:rsid w:val="00100E1B"/>
    <w:rsid w:val="00107AE4"/>
    <w:rsid w:val="001103E1"/>
    <w:rsid w:val="001146E9"/>
    <w:rsid w:val="0012484D"/>
    <w:rsid w:val="001301CF"/>
    <w:rsid w:val="00156EC0"/>
    <w:rsid w:val="00160556"/>
    <w:rsid w:val="001620BE"/>
    <w:rsid w:val="001775F7"/>
    <w:rsid w:val="00180B58"/>
    <w:rsid w:val="00193786"/>
    <w:rsid w:val="001A23BE"/>
    <w:rsid w:val="001A71A7"/>
    <w:rsid w:val="001B47F7"/>
    <w:rsid w:val="001B4ABC"/>
    <w:rsid w:val="001B5104"/>
    <w:rsid w:val="001C66B6"/>
    <w:rsid w:val="001D227B"/>
    <w:rsid w:val="001D750A"/>
    <w:rsid w:val="001E129B"/>
    <w:rsid w:val="001E284F"/>
    <w:rsid w:val="001E3625"/>
    <w:rsid w:val="001F091F"/>
    <w:rsid w:val="00202A69"/>
    <w:rsid w:val="00226B35"/>
    <w:rsid w:val="00227BF0"/>
    <w:rsid w:val="00231A30"/>
    <w:rsid w:val="002376C5"/>
    <w:rsid w:val="00241B25"/>
    <w:rsid w:val="002422BF"/>
    <w:rsid w:val="00256488"/>
    <w:rsid w:val="002578FD"/>
    <w:rsid w:val="00262749"/>
    <w:rsid w:val="002719CF"/>
    <w:rsid w:val="002725EB"/>
    <w:rsid w:val="00276173"/>
    <w:rsid w:val="00277389"/>
    <w:rsid w:val="0028257C"/>
    <w:rsid w:val="002847AD"/>
    <w:rsid w:val="0029137F"/>
    <w:rsid w:val="002A10F4"/>
    <w:rsid w:val="002B6472"/>
    <w:rsid w:val="002E154E"/>
    <w:rsid w:val="002E3635"/>
    <w:rsid w:val="002E42C6"/>
    <w:rsid w:val="002F1F08"/>
    <w:rsid w:val="002F24FE"/>
    <w:rsid w:val="002F60CA"/>
    <w:rsid w:val="002F7E6D"/>
    <w:rsid w:val="003017EA"/>
    <w:rsid w:val="00304276"/>
    <w:rsid w:val="00304A71"/>
    <w:rsid w:val="00306D9B"/>
    <w:rsid w:val="003221F7"/>
    <w:rsid w:val="003246E0"/>
    <w:rsid w:val="00324DFA"/>
    <w:rsid w:val="00326FA6"/>
    <w:rsid w:val="00340935"/>
    <w:rsid w:val="00345C69"/>
    <w:rsid w:val="00350FD7"/>
    <w:rsid w:val="00356DF9"/>
    <w:rsid w:val="003657F3"/>
    <w:rsid w:val="0037013A"/>
    <w:rsid w:val="00380F3D"/>
    <w:rsid w:val="00384794"/>
    <w:rsid w:val="00386481"/>
    <w:rsid w:val="003A0DBC"/>
    <w:rsid w:val="003A65FA"/>
    <w:rsid w:val="003C769C"/>
    <w:rsid w:val="003D1DF3"/>
    <w:rsid w:val="003E4754"/>
    <w:rsid w:val="003E5D6B"/>
    <w:rsid w:val="003F072C"/>
    <w:rsid w:val="003F0F95"/>
    <w:rsid w:val="004239F9"/>
    <w:rsid w:val="00425A34"/>
    <w:rsid w:val="00432A29"/>
    <w:rsid w:val="004356ED"/>
    <w:rsid w:val="00441C79"/>
    <w:rsid w:val="0044314F"/>
    <w:rsid w:val="00456CE6"/>
    <w:rsid w:val="00466F03"/>
    <w:rsid w:val="00474DB0"/>
    <w:rsid w:val="00482BC9"/>
    <w:rsid w:val="0049745E"/>
    <w:rsid w:val="004A1B3E"/>
    <w:rsid w:val="004B331A"/>
    <w:rsid w:val="004C0860"/>
    <w:rsid w:val="004C1DEF"/>
    <w:rsid w:val="004C2FAF"/>
    <w:rsid w:val="004C31AE"/>
    <w:rsid w:val="004C7746"/>
    <w:rsid w:val="004D26A4"/>
    <w:rsid w:val="004E2C67"/>
    <w:rsid w:val="004F05EC"/>
    <w:rsid w:val="004F6B3A"/>
    <w:rsid w:val="00504997"/>
    <w:rsid w:val="00507332"/>
    <w:rsid w:val="005139AD"/>
    <w:rsid w:val="0051634F"/>
    <w:rsid w:val="00516F42"/>
    <w:rsid w:val="00523F6C"/>
    <w:rsid w:val="0052698B"/>
    <w:rsid w:val="005301BE"/>
    <w:rsid w:val="005320EB"/>
    <w:rsid w:val="00540850"/>
    <w:rsid w:val="00543C0B"/>
    <w:rsid w:val="00544724"/>
    <w:rsid w:val="00557686"/>
    <w:rsid w:val="005607B0"/>
    <w:rsid w:val="00567997"/>
    <w:rsid w:val="00571B58"/>
    <w:rsid w:val="0059198A"/>
    <w:rsid w:val="005927F2"/>
    <w:rsid w:val="005963CB"/>
    <w:rsid w:val="00597965"/>
    <w:rsid w:val="005B2A1F"/>
    <w:rsid w:val="005B456D"/>
    <w:rsid w:val="005B69E5"/>
    <w:rsid w:val="005B6F5B"/>
    <w:rsid w:val="005D15A4"/>
    <w:rsid w:val="005D6037"/>
    <w:rsid w:val="005E5BDF"/>
    <w:rsid w:val="005F0D08"/>
    <w:rsid w:val="005F725A"/>
    <w:rsid w:val="00603F1E"/>
    <w:rsid w:val="00605EE4"/>
    <w:rsid w:val="00617652"/>
    <w:rsid w:val="0062173F"/>
    <w:rsid w:val="00621806"/>
    <w:rsid w:val="0062384A"/>
    <w:rsid w:val="006452BE"/>
    <w:rsid w:val="00645B41"/>
    <w:rsid w:val="00656FD9"/>
    <w:rsid w:val="0065749E"/>
    <w:rsid w:val="00665F82"/>
    <w:rsid w:val="00667F8E"/>
    <w:rsid w:val="006721AC"/>
    <w:rsid w:val="0067273D"/>
    <w:rsid w:val="00675783"/>
    <w:rsid w:val="00676BAC"/>
    <w:rsid w:val="006831AF"/>
    <w:rsid w:val="00687075"/>
    <w:rsid w:val="00695BA1"/>
    <w:rsid w:val="006A110E"/>
    <w:rsid w:val="006A6E04"/>
    <w:rsid w:val="006B1444"/>
    <w:rsid w:val="006B3495"/>
    <w:rsid w:val="006B5D75"/>
    <w:rsid w:val="006B6503"/>
    <w:rsid w:val="006C608C"/>
    <w:rsid w:val="006D1648"/>
    <w:rsid w:val="006D284B"/>
    <w:rsid w:val="006F34B6"/>
    <w:rsid w:val="006F40B2"/>
    <w:rsid w:val="007125DA"/>
    <w:rsid w:val="00715616"/>
    <w:rsid w:val="00715AEF"/>
    <w:rsid w:val="00746683"/>
    <w:rsid w:val="00747F45"/>
    <w:rsid w:val="00753BAC"/>
    <w:rsid w:val="007543B9"/>
    <w:rsid w:val="00756DEE"/>
    <w:rsid w:val="00764388"/>
    <w:rsid w:val="00764893"/>
    <w:rsid w:val="00765B06"/>
    <w:rsid w:val="00765D6D"/>
    <w:rsid w:val="00765DB4"/>
    <w:rsid w:val="00776312"/>
    <w:rsid w:val="00780F23"/>
    <w:rsid w:val="0079351D"/>
    <w:rsid w:val="00794C0E"/>
    <w:rsid w:val="007A21E8"/>
    <w:rsid w:val="007A2A8C"/>
    <w:rsid w:val="007A4DA3"/>
    <w:rsid w:val="007A6A33"/>
    <w:rsid w:val="007D14A4"/>
    <w:rsid w:val="007F1CCD"/>
    <w:rsid w:val="007F59F2"/>
    <w:rsid w:val="00801C02"/>
    <w:rsid w:val="00803A23"/>
    <w:rsid w:val="008113A3"/>
    <w:rsid w:val="00820840"/>
    <w:rsid w:val="008244E0"/>
    <w:rsid w:val="008332EB"/>
    <w:rsid w:val="00833A7B"/>
    <w:rsid w:val="008423BF"/>
    <w:rsid w:val="00845289"/>
    <w:rsid w:val="0084776B"/>
    <w:rsid w:val="008628B8"/>
    <w:rsid w:val="00867EBE"/>
    <w:rsid w:val="008718FB"/>
    <w:rsid w:val="00873E5C"/>
    <w:rsid w:val="00884695"/>
    <w:rsid w:val="0089630F"/>
    <w:rsid w:val="008A21EE"/>
    <w:rsid w:val="008B058B"/>
    <w:rsid w:val="008B0EFA"/>
    <w:rsid w:val="008C72B3"/>
    <w:rsid w:val="008C75CA"/>
    <w:rsid w:val="008C7B7E"/>
    <w:rsid w:val="008E1C00"/>
    <w:rsid w:val="008F3667"/>
    <w:rsid w:val="009020CC"/>
    <w:rsid w:val="009201A0"/>
    <w:rsid w:val="00920538"/>
    <w:rsid w:val="0094650C"/>
    <w:rsid w:val="009503B3"/>
    <w:rsid w:val="0095118F"/>
    <w:rsid w:val="0096015A"/>
    <w:rsid w:val="00981F97"/>
    <w:rsid w:val="00987589"/>
    <w:rsid w:val="00991998"/>
    <w:rsid w:val="00992017"/>
    <w:rsid w:val="009B2829"/>
    <w:rsid w:val="009B40BC"/>
    <w:rsid w:val="009B4F58"/>
    <w:rsid w:val="009C1686"/>
    <w:rsid w:val="009C3363"/>
    <w:rsid w:val="009C7241"/>
    <w:rsid w:val="009D1DA9"/>
    <w:rsid w:val="009E0C5C"/>
    <w:rsid w:val="009E1698"/>
    <w:rsid w:val="009E46DB"/>
    <w:rsid w:val="009E4EC7"/>
    <w:rsid w:val="009F614B"/>
    <w:rsid w:val="009F6525"/>
    <w:rsid w:val="00A0598F"/>
    <w:rsid w:val="00A15AF7"/>
    <w:rsid w:val="00A21F18"/>
    <w:rsid w:val="00A24156"/>
    <w:rsid w:val="00A25796"/>
    <w:rsid w:val="00A26568"/>
    <w:rsid w:val="00A316BA"/>
    <w:rsid w:val="00A5507C"/>
    <w:rsid w:val="00A603FC"/>
    <w:rsid w:val="00A66386"/>
    <w:rsid w:val="00A74224"/>
    <w:rsid w:val="00A75474"/>
    <w:rsid w:val="00A803D0"/>
    <w:rsid w:val="00A900FB"/>
    <w:rsid w:val="00A91B8C"/>
    <w:rsid w:val="00A94F02"/>
    <w:rsid w:val="00AA162E"/>
    <w:rsid w:val="00AB3ED2"/>
    <w:rsid w:val="00AC0293"/>
    <w:rsid w:val="00AC2080"/>
    <w:rsid w:val="00AD75D8"/>
    <w:rsid w:val="00AE1609"/>
    <w:rsid w:val="00AF10EE"/>
    <w:rsid w:val="00AF29E6"/>
    <w:rsid w:val="00AF4B29"/>
    <w:rsid w:val="00AF52C9"/>
    <w:rsid w:val="00B029C2"/>
    <w:rsid w:val="00B10801"/>
    <w:rsid w:val="00B304E0"/>
    <w:rsid w:val="00B30B02"/>
    <w:rsid w:val="00B30D3B"/>
    <w:rsid w:val="00B330EE"/>
    <w:rsid w:val="00B54FF3"/>
    <w:rsid w:val="00B6237E"/>
    <w:rsid w:val="00B6494D"/>
    <w:rsid w:val="00B7265F"/>
    <w:rsid w:val="00B7538F"/>
    <w:rsid w:val="00B77B9B"/>
    <w:rsid w:val="00B9483D"/>
    <w:rsid w:val="00BA43EC"/>
    <w:rsid w:val="00BA7B5C"/>
    <w:rsid w:val="00BB7802"/>
    <w:rsid w:val="00BD2546"/>
    <w:rsid w:val="00BE67F8"/>
    <w:rsid w:val="00BE79DF"/>
    <w:rsid w:val="00BF1667"/>
    <w:rsid w:val="00C14310"/>
    <w:rsid w:val="00C14D2A"/>
    <w:rsid w:val="00C17958"/>
    <w:rsid w:val="00C204E8"/>
    <w:rsid w:val="00C313FD"/>
    <w:rsid w:val="00C351C0"/>
    <w:rsid w:val="00C362BE"/>
    <w:rsid w:val="00C54C6F"/>
    <w:rsid w:val="00C56BA6"/>
    <w:rsid w:val="00C60BE6"/>
    <w:rsid w:val="00C647A4"/>
    <w:rsid w:val="00C71D31"/>
    <w:rsid w:val="00C751F9"/>
    <w:rsid w:val="00C81C9B"/>
    <w:rsid w:val="00C86764"/>
    <w:rsid w:val="00C87557"/>
    <w:rsid w:val="00C87AA6"/>
    <w:rsid w:val="00CA26A1"/>
    <w:rsid w:val="00CA4B9C"/>
    <w:rsid w:val="00CB29A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181D"/>
    <w:rsid w:val="00D437AD"/>
    <w:rsid w:val="00D43858"/>
    <w:rsid w:val="00D4394D"/>
    <w:rsid w:val="00D4758B"/>
    <w:rsid w:val="00D5259E"/>
    <w:rsid w:val="00D535A3"/>
    <w:rsid w:val="00D55692"/>
    <w:rsid w:val="00D60618"/>
    <w:rsid w:val="00D749C7"/>
    <w:rsid w:val="00D765F6"/>
    <w:rsid w:val="00D805AB"/>
    <w:rsid w:val="00D847C4"/>
    <w:rsid w:val="00D86816"/>
    <w:rsid w:val="00D87F9F"/>
    <w:rsid w:val="00D90E94"/>
    <w:rsid w:val="00D91E62"/>
    <w:rsid w:val="00D92BA5"/>
    <w:rsid w:val="00D944FD"/>
    <w:rsid w:val="00DA3793"/>
    <w:rsid w:val="00DA44D2"/>
    <w:rsid w:val="00DA4D59"/>
    <w:rsid w:val="00DB4C4D"/>
    <w:rsid w:val="00DC6418"/>
    <w:rsid w:val="00DE472F"/>
    <w:rsid w:val="00DF32F3"/>
    <w:rsid w:val="00DF3E57"/>
    <w:rsid w:val="00DF7B86"/>
    <w:rsid w:val="00E02990"/>
    <w:rsid w:val="00E05739"/>
    <w:rsid w:val="00E05FCD"/>
    <w:rsid w:val="00E06287"/>
    <w:rsid w:val="00E13069"/>
    <w:rsid w:val="00E15DBD"/>
    <w:rsid w:val="00E30393"/>
    <w:rsid w:val="00E33CA0"/>
    <w:rsid w:val="00E36A1A"/>
    <w:rsid w:val="00E375E0"/>
    <w:rsid w:val="00E40F6A"/>
    <w:rsid w:val="00E411F1"/>
    <w:rsid w:val="00E46F0F"/>
    <w:rsid w:val="00E470E4"/>
    <w:rsid w:val="00E55675"/>
    <w:rsid w:val="00E65D87"/>
    <w:rsid w:val="00E701AE"/>
    <w:rsid w:val="00E8153D"/>
    <w:rsid w:val="00E81A3A"/>
    <w:rsid w:val="00E91AED"/>
    <w:rsid w:val="00EA4F58"/>
    <w:rsid w:val="00EB1B00"/>
    <w:rsid w:val="00EC7407"/>
    <w:rsid w:val="00ED0190"/>
    <w:rsid w:val="00F143A9"/>
    <w:rsid w:val="00F14B75"/>
    <w:rsid w:val="00F2093B"/>
    <w:rsid w:val="00F2158D"/>
    <w:rsid w:val="00F27021"/>
    <w:rsid w:val="00F346BF"/>
    <w:rsid w:val="00F37EC7"/>
    <w:rsid w:val="00F43173"/>
    <w:rsid w:val="00F52C4C"/>
    <w:rsid w:val="00F57AA8"/>
    <w:rsid w:val="00F67822"/>
    <w:rsid w:val="00F75D78"/>
    <w:rsid w:val="00F772AF"/>
    <w:rsid w:val="00F84CC5"/>
    <w:rsid w:val="00F903AE"/>
    <w:rsid w:val="00F90768"/>
    <w:rsid w:val="00F950CD"/>
    <w:rsid w:val="00FA02C8"/>
    <w:rsid w:val="00FB27DF"/>
    <w:rsid w:val="00FC7D5E"/>
    <w:rsid w:val="00FD64B6"/>
    <w:rsid w:val="00FD658C"/>
    <w:rsid w:val="00FD7D87"/>
    <w:rsid w:val="00FE1FBE"/>
    <w:rsid w:val="00FE43CE"/>
    <w:rsid w:val="00FE76F5"/>
    <w:rsid w:val="00FF5487"/>
    <w:rsid w:val="00FF75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138A90"/>
  <w15:docId w15:val="{48BC9ACB-C99C-437D-93E0-760D93C1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5139AD"/>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5139AD"/>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5139AD"/>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5139AD"/>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unhideWhenUsed/>
    <w:rsid w:val="005139A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5139AD"/>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8"/>
      </w:numPr>
      <w:ind w:left="1418" w:hanging="283"/>
    </w:pPr>
  </w:style>
  <w:style w:type="paragraph" w:customStyle="1" w:styleId="Lijstspeciaal">
    <w:name w:val="Lijst speciaal"/>
    <w:basedOn w:val="Standaard"/>
    <w:rsid w:val="001B47F7"/>
    <w:pPr>
      <w:numPr>
        <w:numId w:val="9"/>
      </w:numPr>
      <w:tabs>
        <w:tab w:val="clear" w:pos="0"/>
      </w:tabs>
      <w:ind w:left="567" w:hanging="567"/>
    </w:pPr>
  </w:style>
  <w:style w:type="paragraph" w:customStyle="1" w:styleId="Lijstspeciaal2">
    <w:name w:val="Lijst speciaal 2"/>
    <w:basedOn w:val="Standaard"/>
    <w:rsid w:val="001B47F7"/>
    <w:pPr>
      <w:numPr>
        <w:numId w:val="10"/>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5139AD"/>
    <w:pPr>
      <w:numPr>
        <w:numId w:val="19"/>
      </w:numPr>
      <w:contextualSpacing/>
    </w:pPr>
  </w:style>
  <w:style w:type="paragraph" w:styleId="Lijstnummering2">
    <w:name w:val="List Number 2"/>
    <w:basedOn w:val="Standaard"/>
    <w:uiPriority w:val="99"/>
    <w:unhideWhenUsed/>
    <w:rsid w:val="005139AD"/>
    <w:pPr>
      <w:numPr>
        <w:ilvl w:val="1"/>
        <w:numId w:val="19"/>
      </w:numPr>
      <w:contextualSpacing/>
    </w:pPr>
  </w:style>
  <w:style w:type="paragraph" w:styleId="Lijstnummering3">
    <w:name w:val="List Number 3"/>
    <w:basedOn w:val="Standaard"/>
    <w:uiPriority w:val="99"/>
    <w:unhideWhenUsed/>
    <w:rsid w:val="005139AD"/>
    <w:pPr>
      <w:numPr>
        <w:ilvl w:val="2"/>
        <w:numId w:val="19"/>
      </w:numPr>
      <w:contextualSpacing/>
    </w:pPr>
  </w:style>
  <w:style w:type="paragraph" w:styleId="Lijstnummering4">
    <w:name w:val="List Number 4"/>
    <w:basedOn w:val="Standaard"/>
    <w:rsid w:val="001B47F7"/>
    <w:pPr>
      <w:numPr>
        <w:numId w:val="11"/>
      </w:numPr>
      <w:tabs>
        <w:tab w:val="clear" w:pos="0"/>
      </w:tabs>
      <w:ind w:left="1135"/>
    </w:pPr>
  </w:style>
  <w:style w:type="paragraph" w:styleId="Lijstnummering5">
    <w:name w:val="List Number 5"/>
    <w:basedOn w:val="Standaard"/>
    <w:rsid w:val="001B47F7"/>
    <w:pPr>
      <w:numPr>
        <w:numId w:val="12"/>
      </w:numPr>
      <w:tabs>
        <w:tab w:val="clear" w:pos="0"/>
      </w:tabs>
      <w:ind w:left="1418"/>
    </w:pPr>
  </w:style>
  <w:style w:type="paragraph" w:styleId="Lijstvoortzetting">
    <w:name w:val="List Continue"/>
    <w:basedOn w:val="Standaard"/>
    <w:rsid w:val="001B47F7"/>
    <w:pPr>
      <w:numPr>
        <w:numId w:val="13"/>
      </w:numPr>
      <w:tabs>
        <w:tab w:val="clear" w:pos="0"/>
      </w:tabs>
      <w:ind w:firstLine="0"/>
    </w:pPr>
  </w:style>
  <w:style w:type="paragraph" w:styleId="Lijstvoortzetting2">
    <w:name w:val="List Continue 2"/>
    <w:basedOn w:val="Standaard"/>
    <w:rsid w:val="001B47F7"/>
    <w:pPr>
      <w:numPr>
        <w:numId w:val="14"/>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5139AD"/>
    <w:pPr>
      <w:ind w:left="720"/>
      <w:contextualSpacing/>
    </w:pPr>
  </w:style>
  <w:style w:type="paragraph" w:styleId="Titel">
    <w:name w:val="Title"/>
    <w:aliases w:val="Titel Regeling"/>
    <w:basedOn w:val="Standaard"/>
    <w:next w:val="Standaard"/>
    <w:link w:val="TitelChar"/>
    <w:uiPriority w:val="10"/>
    <w:rsid w:val="005139AD"/>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5139AD"/>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5139AD"/>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5"/>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5139AD"/>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5139AD"/>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5139AD"/>
    <w:rPr>
      <w:rFonts w:ascii="Avenir Next LT Pro Demi" w:hAnsi="Avenir Next LT Pro Demi"/>
      <w:color w:val="000000"/>
      <w:sz w:val="24"/>
      <w:szCs w:val="28"/>
    </w:rPr>
  </w:style>
  <w:style w:type="paragraph" w:styleId="Normaalweb">
    <w:name w:val="Normal (Web)"/>
    <w:basedOn w:val="Standaard"/>
    <w:uiPriority w:val="99"/>
    <w:unhideWhenUsed/>
    <w:rsid w:val="005139AD"/>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5139AD"/>
    <w:pPr>
      <w:numPr>
        <w:numId w:val="20"/>
      </w:numPr>
    </w:pPr>
  </w:style>
  <w:style w:type="numbering" w:customStyle="1" w:styleId="Stijl1">
    <w:name w:val="Stijl1"/>
    <w:uiPriority w:val="99"/>
    <w:rsid w:val="005139A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687</Words>
  <Characters>4101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2</cp:revision>
  <cp:lastPrinted>2014-05-22T08:59:00Z</cp:lastPrinted>
  <dcterms:created xsi:type="dcterms:W3CDTF">2026-06-11T13:20:00Z</dcterms:created>
  <dcterms:modified xsi:type="dcterms:W3CDTF">2026-06-11T13:46:00Z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