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style"/>
        <w:tblW w:w="0" w:type="auto"/>
        <w:tblLook w:val="0600" w:firstRow="0" w:lastRow="0" w:firstColumn="0" w:lastColumn="0" w:noHBand="1" w:noVBand="1"/>
      </w:tblPr>
      <w:tblGrid>
        <w:gridCol w:w="1134"/>
        <w:gridCol w:w="6565"/>
      </w:tblGrid>
      <w:tr w:rsidR="006D2B90" w14:paraId="109B3324" w14:textId="77777777" w:rsidTr="324FDB1B">
        <w:trPr>
          <w:trHeight w:hRule="exact" w:val="1191"/>
        </w:trPr>
        <w:tc>
          <w:tcPr>
            <w:tcW w:w="7699" w:type="dxa"/>
            <w:gridSpan w:val="2"/>
            <w:vAlign w:val="bottom"/>
          </w:tcPr>
          <w:p w14:paraId="0150B778" w14:textId="7F603098" w:rsidR="006D2B90" w:rsidRPr="004B655D" w:rsidRDefault="006A4053" w:rsidP="00706A49">
            <w:pPr>
              <w:pStyle w:val="Rapportvertrouwelijkheid"/>
            </w:pPr>
            <w:sdt>
              <w:sdtPr>
                <w:alias w:val="Vertrouwelijkheidsniveau"/>
                <w:tag w:val="Vertrouwelijkheidsniveau"/>
                <w:id w:val="-1780866798"/>
                <w:placeholder>
                  <w:docPart w:val="014A4F08D01C41F0917DE7B82EF2772D"/>
                </w:placeholder>
                <w:comboBox>
                  <w:listItem w:value="Kies een item."/>
                  <w:listItem w:displayText="RWS INFORMATIE" w:value="RWS INFORMATIE"/>
                  <w:listItem w:displayText="RWS Bedrijfsvertrouwelijk" w:value="RWS Bedrijfsvertrouwelijk"/>
                  <w:listItem w:displayText="RWS Bedrijfsinformatie en WBP-A" w:value="RWS Bedrijfsinformatie en WBP-A"/>
                  <w:listItem w:displayText="RWS Bedrijfsinformatie en WBP-B" w:value="RWS Bedrijfsinformatie en WBP-B"/>
                  <w:listItem w:displayText="Departementaal vertrouwelijk" w:value="Departementaal vertrouwelijk"/>
                  <w:listItem w:displayText="Departementaal vertrouwelijk en WBP-A" w:value="Departementaal vertrouwelijk en WBP-A"/>
                  <w:listItem w:displayText="Departementaal vertrouwelijk en WBP-B" w:value="Departementaal vertrouwelijk en WBP-B"/>
                  <w:listItem w:displayText="Persoonsvertrouwelijk" w:value="Persoonsvertrouwelijk"/>
                  <w:listItem w:displayText="Persoonsgegevens ZEER VERTROUWELIJK" w:value="Persoonsgegevens ZEER VERTROUWELIJK"/>
                </w:comboBox>
              </w:sdtPr>
              <w:sdtEndPr/>
              <w:sdtContent>
                <w:r w:rsidR="00B92C0F" w:rsidRPr="004B655D">
                  <w:t>RWS INFORMATIE</w:t>
                </w:r>
              </w:sdtContent>
            </w:sdt>
          </w:p>
        </w:tc>
      </w:tr>
      <w:tr w:rsidR="006D2B90" w14:paraId="77B442A2" w14:textId="77777777" w:rsidTr="324FDB1B">
        <w:trPr>
          <w:trHeight w:hRule="exact" w:val="2381"/>
        </w:trPr>
        <w:tc>
          <w:tcPr>
            <w:tcW w:w="7699" w:type="dxa"/>
            <w:gridSpan w:val="2"/>
            <w:tcMar>
              <w:top w:w="284" w:type="dxa"/>
            </w:tcMar>
          </w:tcPr>
          <w:p w14:paraId="2D059691" w14:textId="3F75C3C8" w:rsidR="006D2B90" w:rsidRDefault="00B62F2C" w:rsidP="009F7A3A">
            <w:pPr>
              <w:pStyle w:val="Rapporttitel"/>
            </w:pPr>
            <w:r>
              <w:t>Ontwerp b</w:t>
            </w:r>
            <w:r w:rsidR="00B92C0F">
              <w:t>eschikking</w:t>
            </w:r>
          </w:p>
          <w:p w14:paraId="7B19442D" w14:textId="48678675" w:rsidR="00740BC3" w:rsidRDefault="00B92C0F" w:rsidP="00FE151C">
            <w:pPr>
              <w:pStyle w:val="Rapportsubtitel"/>
            </w:pPr>
            <w:bookmarkStart w:id="0" w:name="onderwerp"/>
            <w:r>
              <w:rPr>
                <w:szCs w:val="18"/>
              </w:rPr>
              <w:t>RWSZ2024-000</w:t>
            </w:r>
            <w:r w:rsidR="00DF3204">
              <w:rPr>
                <w:szCs w:val="18"/>
              </w:rPr>
              <w:t>10003</w:t>
            </w:r>
            <w:bookmarkEnd w:id="0"/>
            <w:r w:rsidR="00FE151C">
              <w:t xml:space="preserve">; </w:t>
            </w:r>
            <w:r w:rsidR="002B67FF">
              <w:t>Rivier de Maas en Lateraal</w:t>
            </w:r>
            <w:r w:rsidR="002A6FEF">
              <w:t xml:space="preserve"> </w:t>
            </w:r>
            <w:r w:rsidR="002B67FF">
              <w:t xml:space="preserve">kanaal; </w:t>
            </w:r>
            <w:r w:rsidR="00B62F2C">
              <w:t>Ontwerp o</w:t>
            </w:r>
            <w:r w:rsidR="00740BC3">
              <w:t xml:space="preserve">mgevingsvergunning </w:t>
            </w:r>
            <w:r w:rsidR="00740BC3" w:rsidRPr="00740BC3">
              <w:t>beperkingengebiedactiviteit met betrekking tot een waterstaatswerk in beheer bij het rijk voor het</w:t>
            </w:r>
            <w:r w:rsidR="00740BC3">
              <w:t xml:space="preserve"> </w:t>
            </w:r>
            <w:r w:rsidR="00DF3204">
              <w:t>uitvoeren van de dijkversterking Buggenum in het kader van het Hoogwaterbeschermingsprogramma in de gemeente Leudal</w:t>
            </w:r>
            <w:r w:rsidR="00740BC3">
              <w:t xml:space="preserve"> te</w:t>
            </w:r>
            <w:r w:rsidR="00DF3204">
              <w:t>n</w:t>
            </w:r>
            <w:r w:rsidR="00740BC3">
              <w:t xml:space="preserve"> name van</w:t>
            </w:r>
            <w:r>
              <w:t xml:space="preserve"> </w:t>
            </w:r>
            <w:r w:rsidR="002B67FF">
              <w:t xml:space="preserve">Dijkzone Alliantie </w:t>
            </w:r>
            <w:r w:rsidR="009E3568">
              <w:t>Buggenum VOF</w:t>
            </w:r>
          </w:p>
          <w:p w14:paraId="4A6DF747" w14:textId="6CCC77B5" w:rsidR="00740BC3" w:rsidRDefault="00740BC3" w:rsidP="00FE151C">
            <w:pPr>
              <w:pStyle w:val="Rapportsubtitel"/>
            </w:pPr>
          </w:p>
        </w:tc>
      </w:tr>
      <w:tr w:rsidR="006D2B90" w14:paraId="6DEBAE85" w14:textId="77777777" w:rsidTr="324FDB1B">
        <w:tc>
          <w:tcPr>
            <w:tcW w:w="1134" w:type="dxa"/>
          </w:tcPr>
          <w:p w14:paraId="596D2F4B" w14:textId="4EF8ACA3" w:rsidR="006D2B90" w:rsidRDefault="006D2B90" w:rsidP="00EF0D5D"/>
        </w:tc>
        <w:tc>
          <w:tcPr>
            <w:tcW w:w="6565" w:type="dxa"/>
          </w:tcPr>
          <w:p w14:paraId="4CBC468F" w14:textId="3F3EA8C0" w:rsidR="006D2B90" w:rsidRDefault="006D2B90" w:rsidP="009F7A3A">
            <w:pPr>
              <w:pStyle w:val="Rapportdatum"/>
            </w:pPr>
          </w:p>
        </w:tc>
      </w:tr>
      <w:tr w:rsidR="00B92C0F" w14:paraId="080C4DEA" w14:textId="77777777" w:rsidTr="324FDB1B">
        <w:tc>
          <w:tcPr>
            <w:tcW w:w="1134" w:type="dxa"/>
          </w:tcPr>
          <w:p w14:paraId="508D1A6A" w14:textId="05E83B03" w:rsidR="00B92C0F" w:rsidRDefault="00B92C0F" w:rsidP="00EF0D5D">
            <w:r>
              <w:t>Nummer</w:t>
            </w:r>
          </w:p>
        </w:tc>
        <w:tc>
          <w:tcPr>
            <w:tcW w:w="6565" w:type="dxa"/>
          </w:tcPr>
          <w:p w14:paraId="503B2521" w14:textId="33F26EE2" w:rsidR="00B92C0F" w:rsidRDefault="00DC1F53" w:rsidP="00976B6A">
            <w:pPr>
              <w:pStyle w:val="Rapportnummer"/>
            </w:pPr>
            <w:r w:rsidRPr="00515A81">
              <w:t>RWS</w:t>
            </w:r>
            <w:r>
              <w:noBreakHyphen/>
            </w:r>
            <w:sdt>
              <w:sdtPr>
                <w:rPr>
                  <w:highlight w:val="yellow"/>
                </w:rPr>
                <w:id w:val="-944151813"/>
                <w:placeholder>
                  <w:docPart w:val="DB90A1FFB02943918A315252031A4022"/>
                </w:placeholder>
                <w:text/>
              </w:sdtPr>
              <w:sdtEndPr/>
              <w:sdtContent>
                <w:r w:rsidR="00976B6A" w:rsidRPr="0022008A">
                  <w:rPr>
                    <w:highlight w:val="yellow"/>
                  </w:rPr>
                  <w:t>2024/</w:t>
                </w:r>
                <w:r w:rsidR="0022008A" w:rsidRPr="0022008A">
                  <w:rPr>
                    <w:highlight w:val="yellow"/>
                  </w:rPr>
                  <w:t>invullen</w:t>
                </w:r>
              </w:sdtContent>
            </w:sdt>
          </w:p>
        </w:tc>
      </w:tr>
      <w:tr w:rsidR="006D2B90" w14:paraId="3941F15C" w14:textId="77777777" w:rsidTr="324FDB1B">
        <w:tc>
          <w:tcPr>
            <w:tcW w:w="1134" w:type="dxa"/>
          </w:tcPr>
          <w:p w14:paraId="2D7CCDB6" w14:textId="77777777" w:rsidR="006D2B90" w:rsidRDefault="006D2B90" w:rsidP="00EF0D5D">
            <w:r>
              <w:t>Status</w:t>
            </w:r>
          </w:p>
        </w:tc>
        <w:tc>
          <w:tcPr>
            <w:tcW w:w="6565" w:type="dxa"/>
          </w:tcPr>
          <w:p w14:paraId="27EC8F4B" w14:textId="009C24DD" w:rsidR="006D2B90" w:rsidRPr="004721C8" w:rsidRDefault="006A4053" w:rsidP="009F7A3A">
            <w:pPr>
              <w:pStyle w:val="Rapportstatus"/>
            </w:pPr>
            <w:sdt>
              <w:sdtPr>
                <w:id w:val="182336804"/>
                <w:placeholder>
                  <w:docPart w:val="D495959E2D884E108F3237ED1B643AB3"/>
                </w:placeholder>
                <w:dropDownList>
                  <w:listItem w:value="[kies een status]"/>
                  <w:listItem w:displayText="Concept" w:value="Concept"/>
                  <w:listItem w:displayText="Ontwerp" w:value="Ontwerp"/>
                  <w:listItem w:displayText="Definitief" w:value="Definitief"/>
                </w:dropDownList>
              </w:sdtPr>
              <w:sdtEndPr/>
              <w:sdtContent>
                <w:r w:rsidR="0022008A">
                  <w:t>Ontwerp</w:t>
                </w:r>
              </w:sdtContent>
            </w:sdt>
          </w:p>
        </w:tc>
      </w:tr>
    </w:tbl>
    <w:p w14:paraId="10ED400A" w14:textId="77777777" w:rsidR="005872B6" w:rsidRDefault="005872B6" w:rsidP="00D47C62"/>
    <w:p w14:paraId="31D52A58" w14:textId="50601407" w:rsidR="006D2B90" w:rsidRPr="00EA568F" w:rsidRDefault="006D2B90" w:rsidP="00EA568F">
      <w:r>
        <w:br w:type="page"/>
      </w:r>
    </w:p>
    <w:sdt>
      <w:sdtPr>
        <w:rPr>
          <w:rFonts w:asciiTheme="minorHAnsi" w:eastAsia="Times New Roman" w:hAnsiTheme="minorHAnsi" w:cstheme="minorBidi"/>
          <w:b/>
          <w:sz w:val="18"/>
          <w:szCs w:val="20"/>
        </w:rPr>
        <w:id w:val="-1656670308"/>
        <w:docPartObj>
          <w:docPartGallery w:val="Table of Contents"/>
          <w:docPartUnique/>
        </w:docPartObj>
      </w:sdtPr>
      <w:sdtEndPr/>
      <w:sdtContent>
        <w:p w14:paraId="7FA5F6D6" w14:textId="77777777" w:rsidR="006D2B90" w:rsidRDefault="006D2B90" w:rsidP="002F2ECC">
          <w:pPr>
            <w:pStyle w:val="Kopvaninhoudsopgave"/>
          </w:pPr>
          <w:r w:rsidRPr="002F2ECC">
            <w:t>Inhoud</w:t>
          </w:r>
        </w:p>
        <w:p w14:paraId="0C7C2ECC" w14:textId="77777777" w:rsidR="00740BC3" w:rsidRDefault="006A4053" w:rsidP="00740BC3">
          <w:pPr>
            <w:pStyle w:val="Inhopg1"/>
          </w:pPr>
        </w:p>
      </w:sdtContent>
    </w:sdt>
    <w:p w14:paraId="35365AE8" w14:textId="180F7D0F" w:rsidR="009916AE" w:rsidRDefault="00740BC3">
      <w:pPr>
        <w:pStyle w:val="Inhopg1"/>
        <w:tabs>
          <w:tab w:val="right" w:leader="dot" w:pos="7700"/>
        </w:tabs>
        <w:rPr>
          <w:rFonts w:eastAsiaTheme="minorEastAsia"/>
          <w:b w:val="0"/>
          <w:noProof/>
          <w:kern w:val="2"/>
          <w:sz w:val="22"/>
          <w:szCs w:val="22"/>
          <w:lang w:eastAsia="nl-NL"/>
          <w14:ligatures w14:val="standardContextual"/>
        </w:rPr>
      </w:pPr>
      <w:r w:rsidRPr="00740BC3">
        <w:fldChar w:fldCharType="begin"/>
      </w:r>
      <w:r w:rsidRPr="00740BC3">
        <w:instrText xml:space="preserve"> TOC \o "1-3" \p "—" \h \z \t "Kop 7;1" </w:instrText>
      </w:r>
      <w:r w:rsidRPr="00740BC3">
        <w:fldChar w:fldCharType="separate"/>
      </w:r>
      <w:hyperlink w:anchor="_Toc179989196" w:history="1">
        <w:r w:rsidR="009916AE" w:rsidRPr="00B4406B">
          <w:rPr>
            <w:rStyle w:val="Hyperlink"/>
            <w:noProof/>
          </w:rPr>
          <w:t>1</w:t>
        </w:r>
        <w:r w:rsidR="009916AE">
          <w:rPr>
            <w:rFonts w:eastAsiaTheme="minorEastAsia"/>
            <w:b w:val="0"/>
            <w:noProof/>
            <w:kern w:val="2"/>
            <w:sz w:val="22"/>
            <w:szCs w:val="22"/>
            <w:lang w:eastAsia="nl-NL"/>
            <w14:ligatures w14:val="standardContextual"/>
          </w:rPr>
          <w:tab/>
        </w:r>
        <w:r w:rsidR="009916AE" w:rsidRPr="00B4406B">
          <w:rPr>
            <w:rStyle w:val="Hyperlink"/>
            <w:noProof/>
          </w:rPr>
          <w:t>Aanhef</w:t>
        </w:r>
        <w:r w:rsidR="009916AE">
          <w:rPr>
            <w:noProof/>
            <w:webHidden/>
          </w:rPr>
          <w:t>—</w:t>
        </w:r>
        <w:r w:rsidR="009916AE">
          <w:rPr>
            <w:noProof/>
            <w:webHidden/>
          </w:rPr>
          <w:fldChar w:fldCharType="begin"/>
        </w:r>
        <w:r w:rsidR="009916AE">
          <w:rPr>
            <w:noProof/>
            <w:webHidden/>
          </w:rPr>
          <w:instrText xml:space="preserve"> PAGEREF _Toc179989196 \h </w:instrText>
        </w:r>
        <w:r w:rsidR="009916AE">
          <w:rPr>
            <w:noProof/>
            <w:webHidden/>
          </w:rPr>
        </w:r>
        <w:r w:rsidR="009916AE">
          <w:rPr>
            <w:noProof/>
            <w:webHidden/>
          </w:rPr>
          <w:fldChar w:fldCharType="separate"/>
        </w:r>
        <w:r w:rsidR="009916AE">
          <w:rPr>
            <w:noProof/>
            <w:webHidden/>
          </w:rPr>
          <w:t>3</w:t>
        </w:r>
        <w:r w:rsidR="009916AE">
          <w:rPr>
            <w:noProof/>
            <w:webHidden/>
          </w:rPr>
          <w:fldChar w:fldCharType="end"/>
        </w:r>
      </w:hyperlink>
    </w:p>
    <w:p w14:paraId="014A43E9" w14:textId="49294DCE"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197" w:history="1">
        <w:r w:rsidRPr="00B4406B">
          <w:rPr>
            <w:rStyle w:val="Hyperlink"/>
            <w:noProof/>
          </w:rPr>
          <w:t>2</w:t>
        </w:r>
        <w:r>
          <w:rPr>
            <w:rFonts w:eastAsiaTheme="minorEastAsia"/>
            <w:b w:val="0"/>
            <w:noProof/>
            <w:kern w:val="2"/>
            <w:sz w:val="22"/>
            <w:szCs w:val="22"/>
            <w:lang w:eastAsia="nl-NL"/>
            <w14:ligatures w14:val="standardContextual"/>
          </w:rPr>
          <w:tab/>
        </w:r>
        <w:r w:rsidRPr="00B4406B">
          <w:rPr>
            <w:rStyle w:val="Hyperlink"/>
            <w:noProof/>
          </w:rPr>
          <w:t>Besluit</w:t>
        </w:r>
        <w:r>
          <w:rPr>
            <w:noProof/>
            <w:webHidden/>
          </w:rPr>
          <w:t>—</w:t>
        </w:r>
        <w:r>
          <w:rPr>
            <w:noProof/>
            <w:webHidden/>
          </w:rPr>
          <w:fldChar w:fldCharType="begin"/>
        </w:r>
        <w:r>
          <w:rPr>
            <w:noProof/>
            <w:webHidden/>
          </w:rPr>
          <w:instrText xml:space="preserve"> PAGEREF _Toc179989197 \h </w:instrText>
        </w:r>
        <w:r>
          <w:rPr>
            <w:noProof/>
            <w:webHidden/>
          </w:rPr>
        </w:r>
        <w:r>
          <w:rPr>
            <w:noProof/>
            <w:webHidden/>
          </w:rPr>
          <w:fldChar w:fldCharType="separate"/>
        </w:r>
        <w:r>
          <w:rPr>
            <w:noProof/>
            <w:webHidden/>
          </w:rPr>
          <w:t>4</w:t>
        </w:r>
        <w:r>
          <w:rPr>
            <w:noProof/>
            <w:webHidden/>
          </w:rPr>
          <w:fldChar w:fldCharType="end"/>
        </w:r>
      </w:hyperlink>
    </w:p>
    <w:p w14:paraId="191BFC04" w14:textId="59A1EB64"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198" w:history="1">
        <w:r w:rsidRPr="00B4406B">
          <w:rPr>
            <w:rStyle w:val="Hyperlink"/>
            <w:noProof/>
          </w:rPr>
          <w:t>3</w:t>
        </w:r>
        <w:r>
          <w:rPr>
            <w:rFonts w:eastAsiaTheme="minorEastAsia"/>
            <w:b w:val="0"/>
            <w:noProof/>
            <w:kern w:val="2"/>
            <w:sz w:val="22"/>
            <w:szCs w:val="22"/>
            <w:lang w:eastAsia="nl-NL"/>
            <w14:ligatures w14:val="standardContextual"/>
          </w:rPr>
          <w:tab/>
        </w:r>
        <w:r w:rsidRPr="00B4406B">
          <w:rPr>
            <w:rStyle w:val="Hyperlink"/>
            <w:noProof/>
          </w:rPr>
          <w:t>Voorschriften</w:t>
        </w:r>
        <w:r>
          <w:rPr>
            <w:noProof/>
            <w:webHidden/>
          </w:rPr>
          <w:t>—</w:t>
        </w:r>
        <w:r>
          <w:rPr>
            <w:noProof/>
            <w:webHidden/>
          </w:rPr>
          <w:fldChar w:fldCharType="begin"/>
        </w:r>
        <w:r>
          <w:rPr>
            <w:noProof/>
            <w:webHidden/>
          </w:rPr>
          <w:instrText xml:space="preserve"> PAGEREF _Toc179989198 \h </w:instrText>
        </w:r>
        <w:r>
          <w:rPr>
            <w:noProof/>
            <w:webHidden/>
          </w:rPr>
        </w:r>
        <w:r>
          <w:rPr>
            <w:noProof/>
            <w:webHidden/>
          </w:rPr>
          <w:fldChar w:fldCharType="separate"/>
        </w:r>
        <w:r>
          <w:rPr>
            <w:noProof/>
            <w:webHidden/>
          </w:rPr>
          <w:t>5</w:t>
        </w:r>
        <w:r>
          <w:rPr>
            <w:noProof/>
            <w:webHidden/>
          </w:rPr>
          <w:fldChar w:fldCharType="end"/>
        </w:r>
      </w:hyperlink>
    </w:p>
    <w:p w14:paraId="619FEC09" w14:textId="54E52C2E"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199" w:history="1">
        <w:r w:rsidRPr="00B4406B">
          <w:rPr>
            <w:rStyle w:val="Hyperlink"/>
            <w:noProof/>
          </w:rPr>
          <w:t>4</w:t>
        </w:r>
        <w:r>
          <w:rPr>
            <w:rFonts w:eastAsiaTheme="minorEastAsia"/>
            <w:b w:val="0"/>
            <w:noProof/>
            <w:kern w:val="2"/>
            <w:sz w:val="22"/>
            <w:szCs w:val="22"/>
            <w:lang w:eastAsia="nl-NL"/>
            <w14:ligatures w14:val="standardContextual"/>
          </w:rPr>
          <w:tab/>
        </w:r>
        <w:r w:rsidRPr="00B4406B">
          <w:rPr>
            <w:rStyle w:val="Hyperlink"/>
            <w:noProof/>
          </w:rPr>
          <w:t>aanvraag</w:t>
        </w:r>
        <w:r>
          <w:rPr>
            <w:noProof/>
            <w:webHidden/>
          </w:rPr>
          <w:t>—</w:t>
        </w:r>
        <w:r>
          <w:rPr>
            <w:noProof/>
            <w:webHidden/>
          </w:rPr>
          <w:fldChar w:fldCharType="begin"/>
        </w:r>
        <w:r>
          <w:rPr>
            <w:noProof/>
            <w:webHidden/>
          </w:rPr>
          <w:instrText xml:space="preserve"> PAGEREF _Toc179989199 \h </w:instrText>
        </w:r>
        <w:r>
          <w:rPr>
            <w:noProof/>
            <w:webHidden/>
          </w:rPr>
        </w:r>
        <w:r>
          <w:rPr>
            <w:noProof/>
            <w:webHidden/>
          </w:rPr>
          <w:fldChar w:fldCharType="separate"/>
        </w:r>
        <w:r>
          <w:rPr>
            <w:noProof/>
            <w:webHidden/>
          </w:rPr>
          <w:t>9</w:t>
        </w:r>
        <w:r>
          <w:rPr>
            <w:noProof/>
            <w:webHidden/>
          </w:rPr>
          <w:fldChar w:fldCharType="end"/>
        </w:r>
      </w:hyperlink>
    </w:p>
    <w:p w14:paraId="4F2EFEA8" w14:textId="1009C113" w:rsidR="009916AE" w:rsidRDefault="009916AE">
      <w:pPr>
        <w:pStyle w:val="Inhopg2"/>
        <w:tabs>
          <w:tab w:val="right" w:leader="dot" w:pos="7700"/>
        </w:tabs>
        <w:rPr>
          <w:rFonts w:eastAsiaTheme="minorEastAsia"/>
          <w:noProof/>
          <w:kern w:val="2"/>
          <w:sz w:val="22"/>
          <w:szCs w:val="22"/>
          <w:lang w:eastAsia="nl-NL"/>
          <w14:ligatures w14:val="standardContextual"/>
        </w:rPr>
      </w:pPr>
      <w:hyperlink w:anchor="_Toc179989200" w:history="1">
        <w:r w:rsidRPr="00B4406B">
          <w:rPr>
            <w:rStyle w:val="Hyperlink"/>
            <w:noProof/>
          </w:rPr>
          <w:t>4.1</w:t>
        </w:r>
        <w:r>
          <w:rPr>
            <w:rFonts w:eastAsiaTheme="minorEastAsia"/>
            <w:noProof/>
            <w:kern w:val="2"/>
            <w:sz w:val="22"/>
            <w:szCs w:val="22"/>
            <w:lang w:eastAsia="nl-NL"/>
            <w14:ligatures w14:val="standardContextual"/>
          </w:rPr>
          <w:tab/>
        </w:r>
        <w:r w:rsidRPr="00B4406B">
          <w:rPr>
            <w:rStyle w:val="Hyperlink"/>
            <w:noProof/>
          </w:rPr>
          <w:t>Algemeen</w:t>
        </w:r>
        <w:r>
          <w:rPr>
            <w:noProof/>
            <w:webHidden/>
          </w:rPr>
          <w:t>—</w:t>
        </w:r>
        <w:r>
          <w:rPr>
            <w:noProof/>
            <w:webHidden/>
          </w:rPr>
          <w:fldChar w:fldCharType="begin"/>
        </w:r>
        <w:r>
          <w:rPr>
            <w:noProof/>
            <w:webHidden/>
          </w:rPr>
          <w:instrText xml:space="preserve"> PAGEREF _Toc179989200 \h </w:instrText>
        </w:r>
        <w:r>
          <w:rPr>
            <w:noProof/>
            <w:webHidden/>
          </w:rPr>
        </w:r>
        <w:r>
          <w:rPr>
            <w:noProof/>
            <w:webHidden/>
          </w:rPr>
          <w:fldChar w:fldCharType="separate"/>
        </w:r>
        <w:r>
          <w:rPr>
            <w:noProof/>
            <w:webHidden/>
          </w:rPr>
          <w:t>9</w:t>
        </w:r>
        <w:r>
          <w:rPr>
            <w:noProof/>
            <w:webHidden/>
          </w:rPr>
          <w:fldChar w:fldCharType="end"/>
        </w:r>
      </w:hyperlink>
    </w:p>
    <w:p w14:paraId="58EC4C0B" w14:textId="0A07B065" w:rsidR="009916AE" w:rsidRDefault="009916AE">
      <w:pPr>
        <w:pStyle w:val="Inhopg2"/>
        <w:tabs>
          <w:tab w:val="right" w:leader="dot" w:pos="7700"/>
        </w:tabs>
        <w:rPr>
          <w:rFonts w:eastAsiaTheme="minorEastAsia"/>
          <w:noProof/>
          <w:kern w:val="2"/>
          <w:sz w:val="22"/>
          <w:szCs w:val="22"/>
          <w:lang w:eastAsia="nl-NL"/>
          <w14:ligatures w14:val="standardContextual"/>
        </w:rPr>
      </w:pPr>
      <w:hyperlink w:anchor="_Toc179989201" w:history="1">
        <w:r w:rsidRPr="00B4406B">
          <w:rPr>
            <w:rStyle w:val="Hyperlink"/>
            <w:noProof/>
          </w:rPr>
          <w:t>4.2</w:t>
        </w:r>
        <w:r>
          <w:rPr>
            <w:rFonts w:eastAsiaTheme="minorEastAsia"/>
            <w:noProof/>
            <w:kern w:val="2"/>
            <w:sz w:val="22"/>
            <w:szCs w:val="22"/>
            <w:lang w:eastAsia="nl-NL"/>
            <w14:ligatures w14:val="standardContextual"/>
          </w:rPr>
          <w:tab/>
        </w:r>
        <w:r w:rsidRPr="00B4406B">
          <w:rPr>
            <w:rStyle w:val="Hyperlink"/>
            <w:noProof/>
          </w:rPr>
          <w:t>Handelingen waarvoor vergunning wordt aangevraagd</w:t>
        </w:r>
        <w:r>
          <w:rPr>
            <w:noProof/>
            <w:webHidden/>
          </w:rPr>
          <w:t>—</w:t>
        </w:r>
        <w:r>
          <w:rPr>
            <w:noProof/>
            <w:webHidden/>
          </w:rPr>
          <w:fldChar w:fldCharType="begin"/>
        </w:r>
        <w:r>
          <w:rPr>
            <w:noProof/>
            <w:webHidden/>
          </w:rPr>
          <w:instrText xml:space="preserve"> PAGEREF _Toc179989201 \h </w:instrText>
        </w:r>
        <w:r>
          <w:rPr>
            <w:noProof/>
            <w:webHidden/>
          </w:rPr>
        </w:r>
        <w:r>
          <w:rPr>
            <w:noProof/>
            <w:webHidden/>
          </w:rPr>
          <w:fldChar w:fldCharType="separate"/>
        </w:r>
        <w:r>
          <w:rPr>
            <w:noProof/>
            <w:webHidden/>
          </w:rPr>
          <w:t>9</w:t>
        </w:r>
        <w:r>
          <w:rPr>
            <w:noProof/>
            <w:webHidden/>
          </w:rPr>
          <w:fldChar w:fldCharType="end"/>
        </w:r>
      </w:hyperlink>
    </w:p>
    <w:p w14:paraId="7C2E3A1A" w14:textId="737CEAD3" w:rsidR="009916AE" w:rsidRDefault="009916AE">
      <w:pPr>
        <w:pStyle w:val="Inhopg2"/>
        <w:tabs>
          <w:tab w:val="right" w:leader="dot" w:pos="7700"/>
        </w:tabs>
        <w:rPr>
          <w:rFonts w:eastAsiaTheme="minorEastAsia"/>
          <w:noProof/>
          <w:kern w:val="2"/>
          <w:sz w:val="22"/>
          <w:szCs w:val="22"/>
          <w:lang w:eastAsia="nl-NL"/>
          <w14:ligatures w14:val="standardContextual"/>
        </w:rPr>
      </w:pPr>
      <w:hyperlink w:anchor="_Toc179989202" w:history="1">
        <w:r w:rsidRPr="00B4406B">
          <w:rPr>
            <w:rStyle w:val="Hyperlink"/>
            <w:noProof/>
          </w:rPr>
          <w:t>Beschrijving van het oppervlaktewaterlichaam waarin de handelingen plaatsvinden</w:t>
        </w:r>
        <w:r>
          <w:rPr>
            <w:noProof/>
            <w:webHidden/>
          </w:rPr>
          <w:t>—</w:t>
        </w:r>
        <w:r>
          <w:rPr>
            <w:noProof/>
            <w:webHidden/>
          </w:rPr>
          <w:fldChar w:fldCharType="begin"/>
        </w:r>
        <w:r>
          <w:rPr>
            <w:noProof/>
            <w:webHidden/>
          </w:rPr>
          <w:instrText xml:space="preserve"> PAGEREF _Toc179989202 \h </w:instrText>
        </w:r>
        <w:r>
          <w:rPr>
            <w:noProof/>
            <w:webHidden/>
          </w:rPr>
        </w:r>
        <w:r>
          <w:rPr>
            <w:noProof/>
            <w:webHidden/>
          </w:rPr>
          <w:fldChar w:fldCharType="separate"/>
        </w:r>
        <w:r>
          <w:rPr>
            <w:noProof/>
            <w:webHidden/>
          </w:rPr>
          <w:t>9</w:t>
        </w:r>
        <w:r>
          <w:rPr>
            <w:noProof/>
            <w:webHidden/>
          </w:rPr>
          <w:fldChar w:fldCharType="end"/>
        </w:r>
      </w:hyperlink>
    </w:p>
    <w:p w14:paraId="1477FE2B" w14:textId="13795CA8"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3" w:history="1">
        <w:r w:rsidRPr="00B4406B">
          <w:rPr>
            <w:rStyle w:val="Hyperlink"/>
            <w:noProof/>
          </w:rPr>
          <w:t>5</w:t>
        </w:r>
        <w:r>
          <w:rPr>
            <w:rFonts w:eastAsiaTheme="minorEastAsia"/>
            <w:b w:val="0"/>
            <w:noProof/>
            <w:kern w:val="2"/>
            <w:sz w:val="22"/>
            <w:szCs w:val="22"/>
            <w:lang w:eastAsia="nl-NL"/>
            <w14:ligatures w14:val="standardContextual"/>
          </w:rPr>
          <w:tab/>
        </w:r>
        <w:r w:rsidRPr="00B4406B">
          <w:rPr>
            <w:rStyle w:val="Hyperlink"/>
            <w:noProof/>
          </w:rPr>
          <w:t>Toetsing van de aanvraag aan de doelstelling van het waterbeheer</w:t>
        </w:r>
        <w:r>
          <w:rPr>
            <w:noProof/>
            <w:webHidden/>
          </w:rPr>
          <w:t>—</w:t>
        </w:r>
        <w:r>
          <w:rPr>
            <w:noProof/>
            <w:webHidden/>
          </w:rPr>
          <w:fldChar w:fldCharType="begin"/>
        </w:r>
        <w:r>
          <w:rPr>
            <w:noProof/>
            <w:webHidden/>
          </w:rPr>
          <w:instrText xml:space="preserve"> PAGEREF _Toc179989203 \h </w:instrText>
        </w:r>
        <w:r>
          <w:rPr>
            <w:noProof/>
            <w:webHidden/>
          </w:rPr>
        </w:r>
        <w:r>
          <w:rPr>
            <w:noProof/>
            <w:webHidden/>
          </w:rPr>
          <w:fldChar w:fldCharType="separate"/>
        </w:r>
        <w:r>
          <w:rPr>
            <w:noProof/>
            <w:webHidden/>
          </w:rPr>
          <w:t>10</w:t>
        </w:r>
        <w:r>
          <w:rPr>
            <w:noProof/>
            <w:webHidden/>
          </w:rPr>
          <w:fldChar w:fldCharType="end"/>
        </w:r>
      </w:hyperlink>
    </w:p>
    <w:p w14:paraId="5A5E81E0" w14:textId="1FA27A07"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4" w:history="1">
        <w:r w:rsidRPr="00B4406B">
          <w:rPr>
            <w:rStyle w:val="Hyperlink"/>
            <w:noProof/>
          </w:rPr>
          <w:t>6</w:t>
        </w:r>
        <w:r>
          <w:rPr>
            <w:rFonts w:eastAsiaTheme="minorEastAsia"/>
            <w:b w:val="0"/>
            <w:noProof/>
            <w:kern w:val="2"/>
            <w:sz w:val="22"/>
            <w:szCs w:val="22"/>
            <w:lang w:eastAsia="nl-NL"/>
            <w14:ligatures w14:val="standardContextual"/>
          </w:rPr>
          <w:tab/>
        </w:r>
        <w:r w:rsidRPr="00B4406B">
          <w:rPr>
            <w:rStyle w:val="Hyperlink"/>
            <w:noProof/>
          </w:rPr>
          <w:t>Procedure</w:t>
        </w:r>
        <w:r>
          <w:rPr>
            <w:noProof/>
            <w:webHidden/>
          </w:rPr>
          <w:t>—</w:t>
        </w:r>
        <w:r>
          <w:rPr>
            <w:noProof/>
            <w:webHidden/>
          </w:rPr>
          <w:fldChar w:fldCharType="begin"/>
        </w:r>
        <w:r>
          <w:rPr>
            <w:noProof/>
            <w:webHidden/>
          </w:rPr>
          <w:instrText xml:space="preserve"> PAGEREF _Toc179989204 \h </w:instrText>
        </w:r>
        <w:r>
          <w:rPr>
            <w:noProof/>
            <w:webHidden/>
          </w:rPr>
        </w:r>
        <w:r>
          <w:rPr>
            <w:noProof/>
            <w:webHidden/>
          </w:rPr>
          <w:fldChar w:fldCharType="separate"/>
        </w:r>
        <w:r>
          <w:rPr>
            <w:noProof/>
            <w:webHidden/>
          </w:rPr>
          <w:t>17</w:t>
        </w:r>
        <w:r>
          <w:rPr>
            <w:noProof/>
            <w:webHidden/>
          </w:rPr>
          <w:fldChar w:fldCharType="end"/>
        </w:r>
      </w:hyperlink>
    </w:p>
    <w:p w14:paraId="76A94870" w14:textId="4DD65175"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5" w:history="1">
        <w:r w:rsidRPr="00B4406B">
          <w:rPr>
            <w:rStyle w:val="Hyperlink"/>
            <w:noProof/>
          </w:rPr>
          <w:t>7</w:t>
        </w:r>
        <w:r>
          <w:rPr>
            <w:rFonts w:eastAsiaTheme="minorEastAsia"/>
            <w:b w:val="0"/>
            <w:noProof/>
            <w:kern w:val="2"/>
            <w:sz w:val="22"/>
            <w:szCs w:val="22"/>
            <w:lang w:eastAsia="nl-NL"/>
            <w14:ligatures w14:val="standardContextual"/>
          </w:rPr>
          <w:tab/>
        </w:r>
        <w:r w:rsidRPr="00B4406B">
          <w:rPr>
            <w:rStyle w:val="Hyperlink"/>
            <w:noProof/>
          </w:rPr>
          <w:t>Conclusie</w:t>
        </w:r>
        <w:r>
          <w:rPr>
            <w:noProof/>
            <w:webHidden/>
          </w:rPr>
          <w:t>—</w:t>
        </w:r>
        <w:r>
          <w:rPr>
            <w:noProof/>
            <w:webHidden/>
          </w:rPr>
          <w:fldChar w:fldCharType="begin"/>
        </w:r>
        <w:r>
          <w:rPr>
            <w:noProof/>
            <w:webHidden/>
          </w:rPr>
          <w:instrText xml:space="preserve"> PAGEREF _Toc179989205 \h </w:instrText>
        </w:r>
        <w:r>
          <w:rPr>
            <w:noProof/>
            <w:webHidden/>
          </w:rPr>
        </w:r>
        <w:r>
          <w:rPr>
            <w:noProof/>
            <w:webHidden/>
          </w:rPr>
          <w:fldChar w:fldCharType="separate"/>
        </w:r>
        <w:r>
          <w:rPr>
            <w:noProof/>
            <w:webHidden/>
          </w:rPr>
          <w:t>18</w:t>
        </w:r>
        <w:r>
          <w:rPr>
            <w:noProof/>
            <w:webHidden/>
          </w:rPr>
          <w:fldChar w:fldCharType="end"/>
        </w:r>
      </w:hyperlink>
    </w:p>
    <w:p w14:paraId="574CD743" w14:textId="3E324F99"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6" w:history="1">
        <w:r w:rsidRPr="00B4406B">
          <w:rPr>
            <w:rStyle w:val="Hyperlink"/>
            <w:noProof/>
          </w:rPr>
          <w:t>8</w:t>
        </w:r>
        <w:r>
          <w:rPr>
            <w:rFonts w:eastAsiaTheme="minorEastAsia"/>
            <w:b w:val="0"/>
            <w:noProof/>
            <w:kern w:val="2"/>
            <w:sz w:val="22"/>
            <w:szCs w:val="22"/>
            <w:lang w:eastAsia="nl-NL"/>
            <w14:ligatures w14:val="standardContextual"/>
          </w:rPr>
          <w:tab/>
        </w:r>
        <w:r w:rsidRPr="00B4406B">
          <w:rPr>
            <w:rStyle w:val="Hyperlink"/>
            <w:noProof/>
          </w:rPr>
          <w:t>Ondertekening</w:t>
        </w:r>
        <w:r>
          <w:rPr>
            <w:noProof/>
            <w:webHidden/>
          </w:rPr>
          <w:t>—</w:t>
        </w:r>
        <w:r>
          <w:rPr>
            <w:noProof/>
            <w:webHidden/>
          </w:rPr>
          <w:fldChar w:fldCharType="begin"/>
        </w:r>
        <w:r>
          <w:rPr>
            <w:noProof/>
            <w:webHidden/>
          </w:rPr>
          <w:instrText xml:space="preserve"> PAGEREF _Toc179989206 \h </w:instrText>
        </w:r>
        <w:r>
          <w:rPr>
            <w:noProof/>
            <w:webHidden/>
          </w:rPr>
        </w:r>
        <w:r>
          <w:rPr>
            <w:noProof/>
            <w:webHidden/>
          </w:rPr>
          <w:fldChar w:fldCharType="separate"/>
        </w:r>
        <w:r>
          <w:rPr>
            <w:noProof/>
            <w:webHidden/>
          </w:rPr>
          <w:t>19</w:t>
        </w:r>
        <w:r>
          <w:rPr>
            <w:noProof/>
            <w:webHidden/>
          </w:rPr>
          <w:fldChar w:fldCharType="end"/>
        </w:r>
      </w:hyperlink>
    </w:p>
    <w:p w14:paraId="39EB18CE" w14:textId="3051403A"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7" w:history="1">
        <w:r w:rsidRPr="00B4406B">
          <w:rPr>
            <w:rStyle w:val="Hyperlink"/>
            <w:noProof/>
          </w:rPr>
          <w:t>9</w:t>
        </w:r>
        <w:r>
          <w:rPr>
            <w:rFonts w:eastAsiaTheme="minorEastAsia"/>
            <w:b w:val="0"/>
            <w:noProof/>
            <w:kern w:val="2"/>
            <w:sz w:val="22"/>
            <w:szCs w:val="22"/>
            <w:lang w:eastAsia="nl-NL"/>
            <w14:ligatures w14:val="standardContextual"/>
          </w:rPr>
          <w:tab/>
        </w:r>
        <w:r w:rsidRPr="00B4406B">
          <w:rPr>
            <w:rStyle w:val="Hyperlink"/>
            <w:noProof/>
          </w:rPr>
          <w:t>Mededelingen</w:t>
        </w:r>
        <w:r>
          <w:rPr>
            <w:noProof/>
            <w:webHidden/>
          </w:rPr>
          <w:t>—</w:t>
        </w:r>
        <w:r>
          <w:rPr>
            <w:noProof/>
            <w:webHidden/>
          </w:rPr>
          <w:fldChar w:fldCharType="begin"/>
        </w:r>
        <w:r>
          <w:rPr>
            <w:noProof/>
            <w:webHidden/>
          </w:rPr>
          <w:instrText xml:space="preserve"> PAGEREF _Toc179989207 \h </w:instrText>
        </w:r>
        <w:r>
          <w:rPr>
            <w:noProof/>
            <w:webHidden/>
          </w:rPr>
        </w:r>
        <w:r>
          <w:rPr>
            <w:noProof/>
            <w:webHidden/>
          </w:rPr>
          <w:fldChar w:fldCharType="separate"/>
        </w:r>
        <w:r>
          <w:rPr>
            <w:noProof/>
            <w:webHidden/>
          </w:rPr>
          <w:t>20</w:t>
        </w:r>
        <w:r>
          <w:rPr>
            <w:noProof/>
            <w:webHidden/>
          </w:rPr>
          <w:fldChar w:fldCharType="end"/>
        </w:r>
      </w:hyperlink>
    </w:p>
    <w:p w14:paraId="0B236D28" w14:textId="50D7BAD3"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8" w:history="1">
        <w:r w:rsidRPr="00B4406B">
          <w:rPr>
            <w:rStyle w:val="Hyperlink"/>
            <w:noProof/>
          </w:rPr>
          <w:t>Bijlage 1</w:t>
        </w:r>
        <w:r>
          <w:rPr>
            <w:rFonts w:eastAsiaTheme="minorEastAsia"/>
            <w:b w:val="0"/>
            <w:noProof/>
            <w:kern w:val="2"/>
            <w:sz w:val="22"/>
            <w:szCs w:val="22"/>
            <w:lang w:eastAsia="nl-NL"/>
            <w14:ligatures w14:val="standardContextual"/>
          </w:rPr>
          <w:tab/>
        </w:r>
        <w:r w:rsidRPr="00B4406B">
          <w:rPr>
            <w:rStyle w:val="Hyperlink"/>
            <w:noProof/>
          </w:rPr>
          <w:t>Begripsbepalingen</w:t>
        </w:r>
        <w:r>
          <w:rPr>
            <w:noProof/>
            <w:webHidden/>
          </w:rPr>
          <w:t>—</w:t>
        </w:r>
        <w:r>
          <w:rPr>
            <w:noProof/>
            <w:webHidden/>
          </w:rPr>
          <w:fldChar w:fldCharType="begin"/>
        </w:r>
        <w:r>
          <w:rPr>
            <w:noProof/>
            <w:webHidden/>
          </w:rPr>
          <w:instrText xml:space="preserve"> PAGEREF _Toc179989208 \h </w:instrText>
        </w:r>
        <w:r>
          <w:rPr>
            <w:noProof/>
            <w:webHidden/>
          </w:rPr>
        </w:r>
        <w:r>
          <w:rPr>
            <w:noProof/>
            <w:webHidden/>
          </w:rPr>
          <w:fldChar w:fldCharType="separate"/>
        </w:r>
        <w:r>
          <w:rPr>
            <w:noProof/>
            <w:webHidden/>
          </w:rPr>
          <w:t>21</w:t>
        </w:r>
        <w:r>
          <w:rPr>
            <w:noProof/>
            <w:webHidden/>
          </w:rPr>
          <w:fldChar w:fldCharType="end"/>
        </w:r>
      </w:hyperlink>
    </w:p>
    <w:p w14:paraId="691F5498" w14:textId="184BAFA1" w:rsidR="009916AE" w:rsidRDefault="009916AE">
      <w:pPr>
        <w:pStyle w:val="Inhopg1"/>
        <w:tabs>
          <w:tab w:val="right" w:leader="dot" w:pos="7700"/>
        </w:tabs>
        <w:rPr>
          <w:rFonts w:eastAsiaTheme="minorEastAsia"/>
          <w:b w:val="0"/>
          <w:noProof/>
          <w:kern w:val="2"/>
          <w:sz w:val="22"/>
          <w:szCs w:val="22"/>
          <w:lang w:eastAsia="nl-NL"/>
          <w14:ligatures w14:val="standardContextual"/>
        </w:rPr>
      </w:pPr>
      <w:hyperlink w:anchor="_Toc179989209" w:history="1">
        <w:r w:rsidRPr="00B4406B">
          <w:rPr>
            <w:rStyle w:val="Hyperlink"/>
            <w:noProof/>
          </w:rPr>
          <w:t>Bijlage 2</w:t>
        </w:r>
        <w:r>
          <w:rPr>
            <w:rFonts w:eastAsiaTheme="minorEastAsia"/>
            <w:b w:val="0"/>
            <w:noProof/>
            <w:kern w:val="2"/>
            <w:sz w:val="22"/>
            <w:szCs w:val="22"/>
            <w:lang w:eastAsia="nl-NL"/>
            <w14:ligatures w14:val="standardContextual"/>
          </w:rPr>
          <w:tab/>
        </w:r>
        <w:r w:rsidRPr="00B4406B">
          <w:rPr>
            <w:rStyle w:val="Hyperlink"/>
            <w:noProof/>
          </w:rPr>
          <w:t>Tekeningen</w:t>
        </w:r>
        <w:r>
          <w:rPr>
            <w:noProof/>
            <w:webHidden/>
          </w:rPr>
          <w:t>—</w:t>
        </w:r>
        <w:r>
          <w:rPr>
            <w:noProof/>
            <w:webHidden/>
          </w:rPr>
          <w:fldChar w:fldCharType="begin"/>
        </w:r>
        <w:r>
          <w:rPr>
            <w:noProof/>
            <w:webHidden/>
          </w:rPr>
          <w:instrText xml:space="preserve"> PAGEREF _Toc179989209 \h </w:instrText>
        </w:r>
        <w:r>
          <w:rPr>
            <w:noProof/>
            <w:webHidden/>
          </w:rPr>
        </w:r>
        <w:r>
          <w:rPr>
            <w:noProof/>
            <w:webHidden/>
          </w:rPr>
          <w:fldChar w:fldCharType="separate"/>
        </w:r>
        <w:r>
          <w:rPr>
            <w:noProof/>
            <w:webHidden/>
          </w:rPr>
          <w:t>22</w:t>
        </w:r>
        <w:r>
          <w:rPr>
            <w:noProof/>
            <w:webHidden/>
          </w:rPr>
          <w:fldChar w:fldCharType="end"/>
        </w:r>
      </w:hyperlink>
    </w:p>
    <w:p w14:paraId="2B8F7F57" w14:textId="71FD4CD8" w:rsidR="006D2B90" w:rsidRPr="001C5CF2" w:rsidRDefault="00740BC3" w:rsidP="00740BC3">
      <w:pPr>
        <w:pStyle w:val="Inhopg1"/>
      </w:pPr>
      <w:r w:rsidRPr="00740BC3">
        <w:fldChar w:fldCharType="end"/>
      </w:r>
    </w:p>
    <w:p w14:paraId="23BBE97B" w14:textId="3F96B979" w:rsidR="00B92C0F" w:rsidRPr="00EA568F" w:rsidRDefault="00B92C0F" w:rsidP="00EA568F">
      <w:pPr>
        <w:pStyle w:val="Kop1"/>
      </w:pPr>
      <w:bookmarkStart w:id="1" w:name="_Toc438461069"/>
      <w:bookmarkStart w:id="2" w:name="_Toc468188838"/>
      <w:bookmarkStart w:id="3" w:name="_Toc154655296"/>
      <w:bookmarkStart w:id="4" w:name="_Toc179989196"/>
      <w:r w:rsidRPr="00EA568F">
        <w:lastRenderedPageBreak/>
        <w:t>Aanhef</w:t>
      </w:r>
      <w:bookmarkEnd w:id="1"/>
      <w:bookmarkEnd w:id="2"/>
      <w:bookmarkEnd w:id="3"/>
      <w:bookmarkEnd w:id="4"/>
    </w:p>
    <w:p w14:paraId="29D8F1A6" w14:textId="6523F42E" w:rsidR="00465AD8" w:rsidRDefault="00740BC3" w:rsidP="000B16DB">
      <w:r w:rsidRPr="00740BC3">
        <w:t>De minister van Infrastr</w:t>
      </w:r>
      <w:r>
        <w:t>uctuur en Waterstaat heeft op 2</w:t>
      </w:r>
      <w:r w:rsidR="009E3568">
        <w:t>7 juni 2024</w:t>
      </w:r>
      <w:r w:rsidRPr="00740BC3">
        <w:t xml:space="preserve"> een aanvraag ontvangen van </w:t>
      </w:r>
      <w:r w:rsidR="009E3568">
        <w:t>Dijkzone Alliantie Buggenum VOF</w:t>
      </w:r>
      <w:r w:rsidR="00EF4AF7">
        <w:t xml:space="preserve"> </w:t>
      </w:r>
      <w:r w:rsidRPr="00740BC3">
        <w:t>om een vergunning als bedoeld in artikel 5.1 van de Omgevingswet voor activiteit</w:t>
      </w:r>
      <w:r w:rsidR="009E3568">
        <w:t>en</w:t>
      </w:r>
      <w:r w:rsidRPr="00740BC3">
        <w:t xml:space="preserve"> in of bij waterstaatswerken in beheer bij het Rijk</w:t>
      </w:r>
      <w:r w:rsidR="009E3568">
        <w:t>.</w:t>
      </w:r>
    </w:p>
    <w:p w14:paraId="2FE3B9CD" w14:textId="77777777" w:rsidR="001478D0" w:rsidRDefault="001478D0" w:rsidP="000B16DB"/>
    <w:p w14:paraId="6E87A924" w14:textId="05E2A6C4" w:rsidR="001478D0" w:rsidRDefault="001478D0" w:rsidP="000B16DB">
      <w:r>
        <w:t xml:space="preserve">Dijkzone Alliantie Buggenum VOF bestaat uit de vennoten </w:t>
      </w:r>
      <w:r w:rsidR="00E61AD5" w:rsidRPr="00E61AD5">
        <w:t>Dura Vermeer Infra Landelijke Projecten B.V.</w:t>
      </w:r>
      <w:r w:rsidR="00E61AD5">
        <w:t xml:space="preserve"> te Hoofddorp en Ploegam B.V. te Vinkel.</w:t>
      </w:r>
    </w:p>
    <w:p w14:paraId="3BF72CC0" w14:textId="6E415F7F" w:rsidR="00740BC3" w:rsidRDefault="00740BC3" w:rsidP="000B16DB"/>
    <w:p w14:paraId="26D395C9" w14:textId="12257F1B" w:rsidR="00306E3C" w:rsidRDefault="00465AD8" w:rsidP="008F4C7E">
      <w:r w:rsidRPr="00A168BD">
        <w:t xml:space="preserve">De aanvraag is namens de aanvrager ingediend door </w:t>
      </w:r>
      <w:r w:rsidR="009E3568">
        <w:t>Tauw</w:t>
      </w:r>
      <w:r w:rsidR="00EF4AF7">
        <w:t xml:space="preserve"> B.V</w:t>
      </w:r>
      <w:r w:rsidRPr="00A168BD">
        <w:t>.</w:t>
      </w:r>
      <w:r w:rsidR="00EF4AF7">
        <w:t>.</w:t>
      </w:r>
    </w:p>
    <w:p w14:paraId="38E75EE1" w14:textId="77777777" w:rsidR="001C4C45" w:rsidRPr="008F400D" w:rsidRDefault="001C4C45" w:rsidP="008F4C7E"/>
    <w:p w14:paraId="2669B8F7" w14:textId="79CC5947" w:rsidR="00465AD8" w:rsidRDefault="00465AD8" w:rsidP="000B16DB">
      <w:r w:rsidRPr="000B16DB">
        <w:t>De aanvraag betreft:</w:t>
      </w:r>
    </w:p>
    <w:p w14:paraId="30E8EEFE" w14:textId="77777777" w:rsidR="00D75455" w:rsidRDefault="00D75455" w:rsidP="00FD26F3"/>
    <w:p w14:paraId="257FB92D" w14:textId="6BB44055" w:rsidR="009A004C" w:rsidRDefault="00D75455" w:rsidP="00D75455">
      <w:r w:rsidRPr="00D75455">
        <w:t xml:space="preserve">Beperkingengebiedactiviteiten met betrekking tot een waterstaatswerk in beheer bij het rijk (kanaal en </w:t>
      </w:r>
      <w:r w:rsidR="007527F9">
        <w:t>rivier</w:t>
      </w:r>
      <w:r w:rsidRPr="00D75455">
        <w:t>) te weten</w:t>
      </w:r>
      <w:r w:rsidR="009A004C">
        <w:t>:</w:t>
      </w:r>
    </w:p>
    <w:p w14:paraId="04779364" w14:textId="77777777" w:rsidR="009A004C" w:rsidRDefault="009A004C" w:rsidP="00D75455"/>
    <w:p w14:paraId="7290A765" w14:textId="2BE30B4F" w:rsidR="009A004C" w:rsidRDefault="00D75455" w:rsidP="009A004C">
      <w:pPr>
        <w:pStyle w:val="Lijstalinea"/>
        <w:numPr>
          <w:ilvl w:val="0"/>
          <w:numId w:val="20"/>
        </w:numPr>
      </w:pPr>
      <w:r w:rsidRPr="00D75455">
        <w:t xml:space="preserve">het </w:t>
      </w:r>
      <w:r>
        <w:t xml:space="preserve">aanleggen, veranderen </w:t>
      </w:r>
      <w:r w:rsidRPr="00D75455">
        <w:t xml:space="preserve">en behouden van </w:t>
      </w:r>
      <w:r>
        <w:t>waterkeringen</w:t>
      </w:r>
    </w:p>
    <w:p w14:paraId="023E91A4" w14:textId="77777777" w:rsidR="009A004C" w:rsidRDefault="00D75455" w:rsidP="009A004C">
      <w:pPr>
        <w:pStyle w:val="Lijstalinea"/>
        <w:numPr>
          <w:ilvl w:val="0"/>
          <w:numId w:val="20"/>
        </w:numPr>
      </w:pPr>
      <w:r>
        <w:t>het aanleggen, veranderen en behouden van verhardingen</w:t>
      </w:r>
    </w:p>
    <w:p w14:paraId="7921AB1B" w14:textId="74A15CD9" w:rsidR="00A864B9" w:rsidRDefault="00A864B9" w:rsidP="009A004C">
      <w:pPr>
        <w:pStyle w:val="Lijstalinea"/>
        <w:numPr>
          <w:ilvl w:val="0"/>
          <w:numId w:val="20"/>
        </w:numPr>
      </w:pPr>
      <w:r>
        <w:t>het aanleggen en behouden van dijkovergangen</w:t>
      </w:r>
    </w:p>
    <w:p w14:paraId="64F609A0" w14:textId="04D4678A" w:rsidR="009A004C" w:rsidRDefault="006137B2" w:rsidP="009A004C">
      <w:pPr>
        <w:pStyle w:val="Lijstalinea"/>
        <w:numPr>
          <w:ilvl w:val="0"/>
          <w:numId w:val="20"/>
        </w:numPr>
      </w:pPr>
      <w:r>
        <w:t xml:space="preserve">het aanpassen en behouden van een watergang </w:t>
      </w:r>
      <w:r w:rsidR="00AE3A50">
        <w:t>(</w:t>
      </w:r>
      <w:proofErr w:type="spellStart"/>
      <w:r w:rsidR="00AE3A50">
        <w:t>Ziep</w:t>
      </w:r>
      <w:proofErr w:type="spellEnd"/>
      <w:r w:rsidR="00AE3A50">
        <w:t xml:space="preserve">) </w:t>
      </w:r>
      <w:r>
        <w:t>met een aansluiting naar het koelwaterkanaal voorzien van in- en uitlaatconstructie</w:t>
      </w:r>
      <w:r w:rsidR="009A004C">
        <w:t xml:space="preserve"> met krooshek, pompput, taludtrappen en een opstelplaats</w:t>
      </w:r>
    </w:p>
    <w:p w14:paraId="6F3E9150" w14:textId="54F92071" w:rsidR="00AE3A50" w:rsidRDefault="006E68AA" w:rsidP="009A004C">
      <w:pPr>
        <w:pStyle w:val="Lijstalinea"/>
        <w:numPr>
          <w:ilvl w:val="0"/>
          <w:numId w:val="20"/>
        </w:numPr>
      </w:pPr>
      <w:r>
        <w:t xml:space="preserve">het </w:t>
      </w:r>
      <w:r w:rsidR="006A4053">
        <w:t xml:space="preserve">aanpassen en </w:t>
      </w:r>
      <w:r>
        <w:t>behouden van een overstortconstructie van een gemeentelijk bergbezinkbassin met uitstroomconstructie</w:t>
      </w:r>
      <w:r w:rsidR="006137B2">
        <w:t xml:space="preserve"> </w:t>
      </w:r>
    </w:p>
    <w:p w14:paraId="69BB7602" w14:textId="3F0D5CA9" w:rsidR="00D75455" w:rsidRDefault="00AE3A50" w:rsidP="009A004C">
      <w:pPr>
        <w:pStyle w:val="Lijstalinea"/>
        <w:numPr>
          <w:ilvl w:val="0"/>
          <w:numId w:val="20"/>
        </w:numPr>
      </w:pPr>
      <w:r>
        <w:t>het dempen van (een deel van) het koelwaterkanaal</w:t>
      </w:r>
    </w:p>
    <w:p w14:paraId="2EDD12CA" w14:textId="7B96020E" w:rsidR="00A864B9" w:rsidRDefault="00A864B9" w:rsidP="009A004C">
      <w:pPr>
        <w:pStyle w:val="Lijstalinea"/>
        <w:numPr>
          <w:ilvl w:val="0"/>
          <w:numId w:val="20"/>
        </w:numPr>
      </w:pPr>
      <w:r>
        <w:t>het aanbrengen en behouden van stortsteen</w:t>
      </w:r>
    </w:p>
    <w:p w14:paraId="5EC78226" w14:textId="237F5288" w:rsidR="00F30044" w:rsidRDefault="00F30044" w:rsidP="009A004C">
      <w:pPr>
        <w:pStyle w:val="Lijstalinea"/>
        <w:numPr>
          <w:ilvl w:val="0"/>
          <w:numId w:val="20"/>
        </w:numPr>
      </w:pPr>
      <w:r>
        <w:t>het maken en behouden van duikerbruggen</w:t>
      </w:r>
    </w:p>
    <w:p w14:paraId="171B9A62" w14:textId="77777777" w:rsidR="00090BD3" w:rsidRDefault="00090BD3" w:rsidP="00090BD3">
      <w:pPr>
        <w:pStyle w:val="Lijstalinea"/>
        <w:numPr>
          <w:ilvl w:val="0"/>
          <w:numId w:val="20"/>
        </w:numPr>
      </w:pPr>
      <w:r w:rsidRPr="00090BD3">
        <w:t>het maken en behouden van een nieuwe invaart naar het koelwaterkanaal</w:t>
      </w:r>
    </w:p>
    <w:p w14:paraId="283DF1D1" w14:textId="6194D5F0" w:rsidR="00821033" w:rsidRPr="00090BD3" w:rsidRDefault="00821033" w:rsidP="00090BD3">
      <w:pPr>
        <w:pStyle w:val="Lijstalinea"/>
        <w:numPr>
          <w:ilvl w:val="0"/>
          <w:numId w:val="20"/>
        </w:numPr>
      </w:pPr>
      <w:r>
        <w:t xml:space="preserve">het maken en behouden van een </w:t>
      </w:r>
      <w:bookmarkStart w:id="5" w:name="_Hlk179484342"/>
      <w:r>
        <w:t>permeabele dam in het koelwaterkanaal</w:t>
      </w:r>
      <w:bookmarkEnd w:id="5"/>
    </w:p>
    <w:p w14:paraId="3FC0AF3F" w14:textId="77777777" w:rsidR="00644228" w:rsidRDefault="00644228" w:rsidP="00D75455"/>
    <w:p w14:paraId="2C8B4133" w14:textId="5ECD68A4" w:rsidR="00D75455" w:rsidRDefault="00644228" w:rsidP="00D75455">
      <w:r>
        <w:t>Bovengenoemde activiteiten vinden plaats ter uitvoering van de dijkversterking Buggenum (dijktraject 75-1) in het kader van het Hoogwaterbeschermingsprogramma en vinden plaats aan de</w:t>
      </w:r>
      <w:r w:rsidRPr="00644228">
        <w:t xml:space="preserve"> linkerzijde van de rivier de Maas</w:t>
      </w:r>
      <w:r>
        <w:t xml:space="preserve"> en deels in de Maas</w:t>
      </w:r>
      <w:r w:rsidRPr="00644228">
        <w:t xml:space="preserve">, tussen kilometer 84,5 en kilometer 86,1 </w:t>
      </w:r>
      <w:r>
        <w:t xml:space="preserve">en gelegen </w:t>
      </w:r>
      <w:r w:rsidR="005E0B94">
        <w:t>nabij</w:t>
      </w:r>
      <w:r>
        <w:t xml:space="preserve"> het Lateraal</w:t>
      </w:r>
      <w:r w:rsidR="002A6FEF">
        <w:t xml:space="preserve"> </w:t>
      </w:r>
      <w:r>
        <w:t xml:space="preserve">kanaal tussen km 8.2 en 8.75 </w:t>
      </w:r>
      <w:r w:rsidRPr="00644228">
        <w:t>in de gemeente Leuda</w:t>
      </w:r>
      <w:r>
        <w:t>l</w:t>
      </w:r>
      <w:r w:rsidR="00AD098D">
        <w:t>.</w:t>
      </w:r>
    </w:p>
    <w:p w14:paraId="4918621C" w14:textId="77777777" w:rsidR="00644228" w:rsidRDefault="00644228" w:rsidP="00D75455"/>
    <w:p w14:paraId="0A6D5E55" w14:textId="77777777" w:rsidR="009E3568" w:rsidRDefault="009E3568" w:rsidP="009E3568">
      <w:r>
        <w:t>Op grond van artikel 4.4. eerste lid onder a van het Omgevingsbesluit is de Minister van Infrastructuur en Waterstaat bevoegd op deze aanvraag te beslissen.</w:t>
      </w:r>
    </w:p>
    <w:p w14:paraId="57C56D0B" w14:textId="77777777" w:rsidR="008D0042" w:rsidRDefault="008D0042" w:rsidP="008D0042"/>
    <w:p w14:paraId="2F05AB13" w14:textId="4993A58B" w:rsidR="008D0042" w:rsidRDefault="008D0042" w:rsidP="008D0042">
      <w:r>
        <w:t>De aanvraag is geregistreerd onder zaaknummer RWSZ2024-000</w:t>
      </w:r>
      <w:r w:rsidR="009E3568">
        <w:t>10003</w:t>
      </w:r>
      <w:r>
        <w:t>.</w:t>
      </w:r>
      <w:r w:rsidR="00D75455">
        <w:t xml:space="preserve"> Het DSO verzoeknummer is </w:t>
      </w:r>
      <w:r w:rsidR="00D75455" w:rsidRPr="00D75455">
        <w:t>20240627</w:t>
      </w:r>
      <w:r w:rsidR="00E61AD5">
        <w:t xml:space="preserve"> </w:t>
      </w:r>
      <w:r w:rsidR="00D75455" w:rsidRPr="00D75455">
        <w:t>01138</w:t>
      </w:r>
      <w:r w:rsidR="00E61AD5">
        <w:t xml:space="preserve"> 000</w:t>
      </w:r>
      <w:r w:rsidR="00D75455">
        <w:t>.</w:t>
      </w:r>
    </w:p>
    <w:p w14:paraId="7513EE74" w14:textId="77777777" w:rsidR="0095280E" w:rsidRDefault="0095280E" w:rsidP="008D0042"/>
    <w:p w14:paraId="220DD3E7" w14:textId="542D514B" w:rsidR="0095280E" w:rsidRPr="000B16DB" w:rsidRDefault="0095280E" w:rsidP="008D0042">
      <w:r>
        <w:t>De aanvraag is op 7 oktober 2024 per mail aangevuld c.q. gewijzigd.</w:t>
      </w:r>
    </w:p>
    <w:p w14:paraId="41B37C4C" w14:textId="6A2E34F9" w:rsidR="00465AD8" w:rsidRPr="00EA568F" w:rsidRDefault="00465AD8" w:rsidP="00EA568F">
      <w:pPr>
        <w:pStyle w:val="Kop1"/>
      </w:pPr>
      <w:bookmarkStart w:id="6" w:name="_Toc236018571"/>
      <w:bookmarkStart w:id="7" w:name="_Toc262549972"/>
      <w:bookmarkStart w:id="8" w:name="_Toc504565506"/>
      <w:bookmarkStart w:id="9" w:name="_Toc154655297"/>
      <w:bookmarkStart w:id="10" w:name="_Toc179989197"/>
      <w:r w:rsidRPr="00EA568F">
        <w:lastRenderedPageBreak/>
        <w:t>Besluit</w:t>
      </w:r>
      <w:bookmarkEnd w:id="6"/>
      <w:bookmarkEnd w:id="7"/>
      <w:bookmarkEnd w:id="8"/>
      <w:bookmarkEnd w:id="9"/>
      <w:bookmarkEnd w:id="10"/>
    </w:p>
    <w:p w14:paraId="28BD4F17" w14:textId="420762FC" w:rsidR="00465AD8" w:rsidRPr="000B16DB" w:rsidRDefault="00465AD8" w:rsidP="000B16DB">
      <w:r w:rsidRPr="000B16DB">
        <w:t>Gelet op de bepalingen van de Omgevingswet (Ow), het Besluit activiteiten leefomgeving (Bal), het Besluit kwaliteit leefomgeving (Bkl)</w:t>
      </w:r>
      <w:r w:rsidR="00FD26F3">
        <w:t>, de Beleidsregels grote rivieren,</w:t>
      </w:r>
      <w:sdt>
        <w:sdtPr>
          <w:alias w:val="Optioneel"/>
          <w:tag w:val="Optioneel"/>
          <w:id w:val="-58099165"/>
          <w:placeholder>
            <w:docPart w:val="601741AEBA5F43AAAA2D535E9BFF172A"/>
          </w:placeholder>
          <w:dropDownList>
            <w:listItem w:value="Kies een item."/>
            <w:listItem w:displayText=" " w:value=" "/>
            <w:listItem w:displayText="de verordening van Waterschap PM, " w:value="de verordening van Waterschap PM, "/>
          </w:dropDownList>
        </w:sdtPr>
        <w:sdtEndPr/>
        <w:sdtContent>
          <w:r w:rsidR="00FD26F3">
            <w:t xml:space="preserve"> </w:t>
          </w:r>
        </w:sdtContent>
      </w:sdt>
      <w:r w:rsidR="00FD26F3">
        <w:t xml:space="preserve">de </w:t>
      </w:r>
      <w:r w:rsidRPr="000B16DB">
        <w:t>Algemene wet bestuursrecht en de hieronder vermelde overwegingen besluit de minister van Infrastructuur en Waterstaat als volgt:</w:t>
      </w:r>
    </w:p>
    <w:p w14:paraId="018FE054" w14:textId="77777777" w:rsidR="00465AD8" w:rsidRPr="000B16DB" w:rsidRDefault="00465AD8" w:rsidP="000B16DB"/>
    <w:p w14:paraId="3CC13F8A" w14:textId="77777777" w:rsidR="00465AD8" w:rsidRPr="00753EB3" w:rsidRDefault="00465AD8" w:rsidP="00753EB3"/>
    <w:p w14:paraId="7C9C99C8" w14:textId="0778BFFC" w:rsidR="00350067" w:rsidRPr="006B2D1C" w:rsidRDefault="00350067" w:rsidP="00753EB3">
      <w:pPr>
        <w:pStyle w:val="Lijstnummering4"/>
      </w:pPr>
      <w:bookmarkStart w:id="11" w:name="_Hlk173325374"/>
      <w:r w:rsidRPr="006B2D1C">
        <w:t xml:space="preserve">De gevraagde vergunning als bedoeld </w:t>
      </w:r>
      <w:bookmarkStart w:id="12" w:name="_Hlk173652461"/>
      <w:r w:rsidRPr="006B2D1C">
        <w:t>in artikel 5.1, tweede lid</w:t>
      </w:r>
      <w:r w:rsidR="00631D4E" w:rsidRPr="006B2D1C">
        <w:t>,</w:t>
      </w:r>
      <w:r w:rsidRPr="006B2D1C">
        <w:t xml:space="preserve"> sub f, onder 2</w:t>
      </w:r>
    </w:p>
    <w:p w14:paraId="248A5DF8" w14:textId="001E74B6" w:rsidR="00840B3F" w:rsidRPr="006B2D1C" w:rsidRDefault="00350067" w:rsidP="00840B3F">
      <w:pPr>
        <w:pStyle w:val="Lijstnummering4"/>
        <w:numPr>
          <w:ilvl w:val="0"/>
          <w:numId w:val="0"/>
        </w:numPr>
        <w:ind w:left="567"/>
        <w:rPr>
          <w:lang w:eastAsia="nl-NL"/>
        </w:rPr>
      </w:pPr>
      <w:r w:rsidRPr="006B2D1C">
        <w:t xml:space="preserve">van de Ow, juncto artikel </w:t>
      </w:r>
      <w:r w:rsidR="000D2459" w:rsidRPr="006B2D1C">
        <w:t xml:space="preserve">6.17, eerste lid, </w:t>
      </w:r>
      <w:r w:rsidR="00FA1D36" w:rsidRPr="006B2D1C">
        <w:t>sub a,</w:t>
      </w:r>
      <w:r w:rsidR="002645B6" w:rsidRPr="006B2D1C">
        <w:t xml:space="preserve"> c</w:t>
      </w:r>
      <w:r w:rsidR="004041FB" w:rsidRPr="006B2D1C">
        <w:t>,</w:t>
      </w:r>
      <w:r w:rsidR="006466E5" w:rsidRPr="006B2D1C">
        <w:t xml:space="preserve"> d</w:t>
      </w:r>
      <w:r w:rsidR="004041FB" w:rsidRPr="006B2D1C">
        <w:t xml:space="preserve"> en g</w:t>
      </w:r>
      <w:r w:rsidR="000C0036" w:rsidRPr="006B2D1C">
        <w:t>,</w:t>
      </w:r>
      <w:r w:rsidR="002645B6" w:rsidRPr="006B2D1C">
        <w:t xml:space="preserve"> artikel 6.17 lid 2</w:t>
      </w:r>
      <w:r w:rsidR="000C0036" w:rsidRPr="006B2D1C">
        <w:t>,</w:t>
      </w:r>
      <w:r w:rsidR="002645B6" w:rsidRPr="006B2D1C">
        <w:t xml:space="preserve"> sub a en b</w:t>
      </w:r>
      <w:r w:rsidR="000C0036" w:rsidRPr="006B2D1C">
        <w:t xml:space="preserve">, artikel 6.29 en artikel 6.54 </w:t>
      </w:r>
      <w:r w:rsidR="002645B6" w:rsidRPr="006B2D1C">
        <w:t>van het Bal</w:t>
      </w:r>
      <w:r w:rsidR="000D2459" w:rsidRPr="006B2D1C">
        <w:t xml:space="preserve"> </w:t>
      </w:r>
      <w:bookmarkEnd w:id="12"/>
      <w:r w:rsidR="000D2459" w:rsidRPr="006B2D1C">
        <w:t xml:space="preserve">aan </w:t>
      </w:r>
      <w:r w:rsidR="007B01F2" w:rsidRPr="006B2D1C">
        <w:t>Dura Vermeer Infra Landelijke Projecten B.V</w:t>
      </w:r>
      <w:r w:rsidR="000D2459" w:rsidRPr="006B2D1C">
        <w:t>.</w:t>
      </w:r>
      <w:r w:rsidR="007B01F2" w:rsidRPr="006B2D1C">
        <w:t xml:space="preserve"> en </w:t>
      </w:r>
      <w:r w:rsidR="00E64516" w:rsidRPr="006B2D1C">
        <w:t>Ploegam B.V. te Vinkel</w:t>
      </w:r>
      <w:r w:rsidR="000D2459" w:rsidRPr="006B2D1C">
        <w:t xml:space="preserve"> </w:t>
      </w:r>
      <w:r w:rsidRPr="006B2D1C">
        <w:t xml:space="preserve">te verlenen </w:t>
      </w:r>
      <w:r w:rsidR="00840B3F" w:rsidRPr="006B2D1C">
        <w:t>voor beperkingengebiedactiviteit</w:t>
      </w:r>
      <w:r w:rsidR="000C0036" w:rsidRPr="006B2D1C">
        <w:t>en</w:t>
      </w:r>
      <w:r w:rsidR="00840B3F" w:rsidRPr="006B2D1C">
        <w:t xml:space="preserve"> met betrekking tot </w:t>
      </w:r>
      <w:r w:rsidRPr="006B2D1C">
        <w:t xml:space="preserve">een </w:t>
      </w:r>
      <w:r w:rsidR="00840B3F" w:rsidRPr="006B2D1C">
        <w:t xml:space="preserve">kanaal en </w:t>
      </w:r>
      <w:r w:rsidR="000C0036" w:rsidRPr="006B2D1C">
        <w:t xml:space="preserve">een </w:t>
      </w:r>
      <w:r w:rsidR="00840B3F" w:rsidRPr="006B2D1C">
        <w:t xml:space="preserve">overig oppervlaktewaterlichaam </w:t>
      </w:r>
      <w:r w:rsidR="007527F9" w:rsidRPr="006B2D1C">
        <w:t xml:space="preserve">(rivier de Maas) </w:t>
      </w:r>
      <w:r w:rsidR="00840B3F" w:rsidRPr="006B2D1C">
        <w:t>i</w:t>
      </w:r>
      <w:r w:rsidRPr="006B2D1C">
        <w:t>n beheer bij het Rijk</w:t>
      </w:r>
      <w:bookmarkEnd w:id="11"/>
      <w:r w:rsidR="009536DA" w:rsidRPr="006B2D1C">
        <w:rPr>
          <w:lang w:eastAsia="nl-NL"/>
        </w:rPr>
        <w:t xml:space="preserve"> voor</w:t>
      </w:r>
      <w:r w:rsidR="00840B3F" w:rsidRPr="006B2D1C">
        <w:rPr>
          <w:lang w:eastAsia="nl-NL"/>
        </w:rPr>
        <w:t>:</w:t>
      </w:r>
    </w:p>
    <w:p w14:paraId="10822D5A" w14:textId="12CA550A" w:rsidR="00840B3F" w:rsidRPr="006B2D1C" w:rsidRDefault="00840B3F" w:rsidP="00840B3F">
      <w:pPr>
        <w:pStyle w:val="Lijstnummering4"/>
        <w:numPr>
          <w:ilvl w:val="0"/>
          <w:numId w:val="21"/>
        </w:numPr>
        <w:rPr>
          <w:lang w:eastAsia="nl-NL"/>
        </w:rPr>
      </w:pPr>
      <w:r w:rsidRPr="006B2D1C">
        <w:rPr>
          <w:lang w:eastAsia="nl-NL"/>
        </w:rPr>
        <w:t>het aanleggen, veranderen en behouden van waterkeringen</w:t>
      </w:r>
    </w:p>
    <w:p w14:paraId="6D12960E" w14:textId="77777777" w:rsidR="00840B3F" w:rsidRDefault="00840B3F" w:rsidP="00840B3F">
      <w:pPr>
        <w:pStyle w:val="Lijstnummering4"/>
        <w:numPr>
          <w:ilvl w:val="0"/>
          <w:numId w:val="21"/>
        </w:numPr>
        <w:rPr>
          <w:lang w:eastAsia="nl-NL"/>
        </w:rPr>
      </w:pPr>
      <w:r>
        <w:rPr>
          <w:lang w:eastAsia="nl-NL"/>
        </w:rPr>
        <w:t>het aanleggen, veranderen en behouden van verhardingen</w:t>
      </w:r>
    </w:p>
    <w:p w14:paraId="7D139869" w14:textId="77777777" w:rsidR="00840B3F" w:rsidRDefault="00840B3F" w:rsidP="00840B3F">
      <w:pPr>
        <w:pStyle w:val="Lijstnummering4"/>
        <w:numPr>
          <w:ilvl w:val="0"/>
          <w:numId w:val="21"/>
        </w:numPr>
        <w:rPr>
          <w:lang w:eastAsia="nl-NL"/>
        </w:rPr>
      </w:pPr>
      <w:r>
        <w:rPr>
          <w:lang w:eastAsia="nl-NL"/>
        </w:rPr>
        <w:t>het aanleggen en behouden van dijkovergangen</w:t>
      </w:r>
    </w:p>
    <w:p w14:paraId="73CAE1C3" w14:textId="2A192C81" w:rsidR="00840B3F" w:rsidRDefault="00840B3F" w:rsidP="00840B3F">
      <w:pPr>
        <w:pStyle w:val="Lijstnummering4"/>
        <w:numPr>
          <w:ilvl w:val="0"/>
          <w:numId w:val="21"/>
        </w:numPr>
        <w:rPr>
          <w:lang w:eastAsia="nl-NL"/>
        </w:rPr>
      </w:pPr>
      <w:r>
        <w:rPr>
          <w:lang w:eastAsia="nl-NL"/>
        </w:rPr>
        <w:t>het aanpassen en behouden van een watergang (Ziep) met een aansluiting naar het koelwaterkanaal voorzien van in- en uitlaatconstructie met krooshek, pompput, taludtrappen en een opstelplaats</w:t>
      </w:r>
    </w:p>
    <w:p w14:paraId="4943EC27" w14:textId="4E9F01B0" w:rsidR="00840B3F" w:rsidRDefault="00840B3F" w:rsidP="00840B3F">
      <w:pPr>
        <w:pStyle w:val="Lijstnummering4"/>
        <w:numPr>
          <w:ilvl w:val="0"/>
          <w:numId w:val="21"/>
        </w:numPr>
        <w:rPr>
          <w:lang w:eastAsia="nl-NL"/>
        </w:rPr>
      </w:pPr>
      <w:r>
        <w:rPr>
          <w:lang w:eastAsia="nl-NL"/>
        </w:rPr>
        <w:t xml:space="preserve">het </w:t>
      </w:r>
      <w:r w:rsidR="006A4053">
        <w:rPr>
          <w:lang w:eastAsia="nl-NL"/>
        </w:rPr>
        <w:t xml:space="preserve">aanpassen en </w:t>
      </w:r>
      <w:r>
        <w:rPr>
          <w:lang w:eastAsia="nl-NL"/>
        </w:rPr>
        <w:t xml:space="preserve">behouden van een overstortconstructie van een gemeentelijk bergbezinkbassin met uitstroomconstructie </w:t>
      </w:r>
    </w:p>
    <w:p w14:paraId="4DC766D0" w14:textId="77777777" w:rsidR="00840B3F" w:rsidRDefault="00840B3F" w:rsidP="00840B3F">
      <w:pPr>
        <w:pStyle w:val="Lijstnummering4"/>
        <w:numPr>
          <w:ilvl w:val="0"/>
          <w:numId w:val="21"/>
        </w:numPr>
        <w:rPr>
          <w:lang w:eastAsia="nl-NL"/>
        </w:rPr>
      </w:pPr>
      <w:r>
        <w:rPr>
          <w:lang w:eastAsia="nl-NL"/>
        </w:rPr>
        <w:t>het dempen van (een deel van) het koelwaterkanaal</w:t>
      </w:r>
    </w:p>
    <w:p w14:paraId="75C020D0" w14:textId="77777777" w:rsidR="00840B3F" w:rsidRDefault="00840B3F" w:rsidP="00840B3F">
      <w:pPr>
        <w:pStyle w:val="Lijstnummering4"/>
        <w:numPr>
          <w:ilvl w:val="0"/>
          <w:numId w:val="21"/>
        </w:numPr>
        <w:rPr>
          <w:lang w:eastAsia="nl-NL"/>
        </w:rPr>
      </w:pPr>
      <w:r>
        <w:rPr>
          <w:lang w:eastAsia="nl-NL"/>
        </w:rPr>
        <w:t>het aanbrengen en behouden van stortsteen</w:t>
      </w:r>
    </w:p>
    <w:p w14:paraId="66B7B0F0" w14:textId="77777777" w:rsidR="00840B3F" w:rsidRDefault="00840B3F" w:rsidP="00840B3F">
      <w:pPr>
        <w:pStyle w:val="Lijstnummering4"/>
        <w:numPr>
          <w:ilvl w:val="0"/>
          <w:numId w:val="21"/>
        </w:numPr>
        <w:rPr>
          <w:lang w:eastAsia="nl-NL"/>
        </w:rPr>
      </w:pPr>
      <w:r>
        <w:rPr>
          <w:lang w:eastAsia="nl-NL"/>
        </w:rPr>
        <w:t>het maken en behouden van duikerbruggen</w:t>
      </w:r>
    </w:p>
    <w:p w14:paraId="56E03D26" w14:textId="31946AF1" w:rsidR="000C0036" w:rsidRDefault="000C0036" w:rsidP="00840B3F">
      <w:pPr>
        <w:pStyle w:val="Lijstnummering4"/>
        <w:numPr>
          <w:ilvl w:val="0"/>
          <w:numId w:val="21"/>
        </w:numPr>
        <w:rPr>
          <w:lang w:eastAsia="nl-NL"/>
        </w:rPr>
      </w:pPr>
      <w:r>
        <w:rPr>
          <w:lang w:eastAsia="nl-NL"/>
        </w:rPr>
        <w:t>het maken en behouden van een nieuwe invaart naar het koelwaterkanaal</w:t>
      </w:r>
    </w:p>
    <w:p w14:paraId="78E16BD7" w14:textId="66C7172C" w:rsidR="00821033" w:rsidRDefault="00821033" w:rsidP="00840B3F">
      <w:pPr>
        <w:pStyle w:val="Lijstnummering4"/>
        <w:numPr>
          <w:ilvl w:val="0"/>
          <w:numId w:val="21"/>
        </w:numPr>
        <w:rPr>
          <w:lang w:eastAsia="nl-NL"/>
        </w:rPr>
      </w:pPr>
      <w:r>
        <w:rPr>
          <w:lang w:eastAsia="nl-NL"/>
        </w:rPr>
        <w:t>het maken en behouden van een permeabele dam in het koelwaterkanaal</w:t>
      </w:r>
    </w:p>
    <w:p w14:paraId="71281C3D" w14:textId="192BF300" w:rsidR="00A2705E" w:rsidRPr="00840B3F" w:rsidRDefault="000D2459" w:rsidP="00840B3F">
      <w:pPr>
        <w:pStyle w:val="Lijstnummering4"/>
        <w:numPr>
          <w:ilvl w:val="0"/>
          <w:numId w:val="0"/>
        </w:numPr>
        <w:ind w:left="567"/>
        <w:rPr>
          <w:lang w:eastAsia="nl-NL"/>
        </w:rPr>
      </w:pPr>
      <w:r w:rsidRPr="00840B3F">
        <w:rPr>
          <w:lang w:eastAsia="nl-NL"/>
        </w:rPr>
        <w:t xml:space="preserve">op de percelen kadastraal bekend gemeente </w:t>
      </w:r>
      <w:r w:rsidR="005D2A31" w:rsidRPr="00840B3F">
        <w:rPr>
          <w:lang w:eastAsia="nl-NL"/>
        </w:rPr>
        <w:t>Buggenu</w:t>
      </w:r>
      <w:r w:rsidR="009536DA" w:rsidRPr="00840B3F">
        <w:rPr>
          <w:lang w:eastAsia="nl-NL"/>
        </w:rPr>
        <w:t xml:space="preserve">m </w:t>
      </w:r>
      <w:r w:rsidRPr="00840B3F">
        <w:rPr>
          <w:lang w:eastAsia="nl-NL"/>
        </w:rPr>
        <w:t xml:space="preserve">Sectie </w:t>
      </w:r>
      <w:r w:rsidR="005D2A31" w:rsidRPr="00840B3F">
        <w:rPr>
          <w:lang w:eastAsia="nl-NL"/>
        </w:rPr>
        <w:t>B, nummers 252, 1032, 1033, 1073, 1129, 1228, 1248, 1257, 1258,</w:t>
      </w:r>
      <w:r w:rsidR="00694EEC" w:rsidRPr="00840B3F">
        <w:rPr>
          <w:lang w:eastAsia="nl-NL"/>
        </w:rPr>
        <w:t xml:space="preserve"> Buggenum, Sectie C, nummers 654, 1120, 1255, 1260, 1261, 1280, 1281, 1283, 1292, 1293, 1297, 1317, 1319, 1350, 1351 en Haelen, Sectie G, nummers 185, 186, 187, 188, 189, 204, 205, 213, 218, 224, 233 en 237</w:t>
      </w:r>
      <w:r w:rsidRPr="00840B3F">
        <w:rPr>
          <w:lang w:eastAsia="nl-NL"/>
        </w:rPr>
        <w:t xml:space="preserve">, gelegen aan de </w:t>
      </w:r>
      <w:r w:rsidR="00AD098D" w:rsidRPr="00840B3F">
        <w:rPr>
          <w:lang w:eastAsia="nl-NL"/>
        </w:rPr>
        <w:t xml:space="preserve">linkerzijde van de rivier de Maas en deels in de Maas, tussen kilometer 84,5 en kilometer 86,1 en gelegen </w:t>
      </w:r>
      <w:r w:rsidR="005E0B94">
        <w:rPr>
          <w:lang w:eastAsia="nl-NL"/>
        </w:rPr>
        <w:t>nabij</w:t>
      </w:r>
      <w:r w:rsidR="00AD098D" w:rsidRPr="00840B3F">
        <w:rPr>
          <w:lang w:eastAsia="nl-NL"/>
        </w:rPr>
        <w:t xml:space="preserve"> het Lateraal</w:t>
      </w:r>
      <w:r w:rsidR="002A6FEF">
        <w:rPr>
          <w:lang w:eastAsia="nl-NL"/>
        </w:rPr>
        <w:t xml:space="preserve"> </w:t>
      </w:r>
      <w:r w:rsidR="00AD098D" w:rsidRPr="00840B3F">
        <w:rPr>
          <w:lang w:eastAsia="nl-NL"/>
        </w:rPr>
        <w:t>kanaal tussen km 8.2 en 8.75 in de gemeente Leudal.</w:t>
      </w:r>
    </w:p>
    <w:p w14:paraId="3D827F63" w14:textId="77777777" w:rsidR="00AD098D" w:rsidRPr="00AD098D" w:rsidRDefault="00AD098D" w:rsidP="00AD098D">
      <w:pPr>
        <w:rPr>
          <w:lang w:eastAsia="nl-NL"/>
        </w:rPr>
      </w:pPr>
    </w:p>
    <w:p w14:paraId="6AC2C21D" w14:textId="128AF00D" w:rsidR="000D2459" w:rsidRDefault="00A2705E" w:rsidP="000D2459">
      <w:pPr>
        <w:pStyle w:val="Lijstnummering4"/>
        <w:numPr>
          <w:ilvl w:val="0"/>
          <w:numId w:val="0"/>
        </w:numPr>
        <w:ind w:left="567" w:hanging="567"/>
      </w:pPr>
      <w:r>
        <w:t>II</w:t>
      </w:r>
      <w:r>
        <w:tab/>
      </w:r>
      <w:r w:rsidR="000D2459">
        <w:t xml:space="preserve">Aan de vergunning de volgende voorschriften te verbinden met het oog op de in artikel 6.2 Besluit activiteiten leefomgeving genoemde oogmerken. </w:t>
      </w:r>
    </w:p>
    <w:p w14:paraId="2F43161D" w14:textId="1D6279A6" w:rsidR="00434D5E" w:rsidRPr="00434D5E" w:rsidRDefault="00434D5E" w:rsidP="001B6CCB">
      <w:pPr>
        <w:pStyle w:val="Tussenkopvet"/>
        <w:rPr>
          <w:b w:val="0"/>
          <w:lang w:eastAsia="nl-NL"/>
        </w:rPr>
      </w:pPr>
      <w:r w:rsidRPr="00434D5E">
        <w:rPr>
          <w:b w:val="0"/>
          <w:lang w:eastAsia="nl-NL"/>
        </w:rPr>
        <w:t>Voor een toelichting op de in deze vergunning vermelde begrippen wordt verwezen naar bijlage 1 van deze vergunning.</w:t>
      </w:r>
    </w:p>
    <w:p w14:paraId="13A8EECA" w14:textId="71C9CF4E" w:rsidR="00465AD8" w:rsidRDefault="00465AD8" w:rsidP="00EA568F">
      <w:pPr>
        <w:pStyle w:val="Kop1"/>
      </w:pPr>
      <w:bookmarkStart w:id="13" w:name="_Toc236018572"/>
      <w:bookmarkStart w:id="14" w:name="_Toc262549973"/>
      <w:bookmarkStart w:id="15" w:name="_Toc504565507"/>
      <w:bookmarkStart w:id="16" w:name="_Toc154655298"/>
      <w:bookmarkStart w:id="17" w:name="_Toc179989198"/>
      <w:r w:rsidRPr="00EA568F">
        <w:lastRenderedPageBreak/>
        <w:t>Voorschriften</w:t>
      </w:r>
      <w:bookmarkStart w:id="18" w:name="_Toc235955292"/>
      <w:bookmarkStart w:id="19" w:name="_Toc236018573"/>
      <w:bookmarkStart w:id="20" w:name="_Toc236037501"/>
      <w:bookmarkStart w:id="21" w:name="_Toc235939081"/>
      <w:bookmarkStart w:id="22" w:name="_Toc235939269"/>
      <w:bookmarkStart w:id="23" w:name="_Toc262549974"/>
      <w:bookmarkEnd w:id="13"/>
      <w:bookmarkEnd w:id="14"/>
      <w:bookmarkEnd w:id="15"/>
      <w:bookmarkEnd w:id="16"/>
      <w:bookmarkEnd w:id="17"/>
    </w:p>
    <w:p w14:paraId="3D361BA6" w14:textId="3368A522" w:rsidR="00434D5E" w:rsidRPr="00434D5E" w:rsidRDefault="00434D5E" w:rsidP="00434D5E">
      <w:r w:rsidRPr="00434D5E">
        <w:t>Voorschrift 1</w:t>
      </w:r>
    </w:p>
    <w:p w14:paraId="5FCF8C97" w14:textId="0AB86C61" w:rsidR="00434D5E" w:rsidRDefault="00434D5E" w:rsidP="00434D5E">
      <w:pPr>
        <w:rPr>
          <w:i/>
        </w:rPr>
      </w:pPr>
      <w:r w:rsidRPr="00434D5E">
        <w:rPr>
          <w:i/>
        </w:rPr>
        <w:t xml:space="preserve">Plaatsbepaling </w:t>
      </w:r>
      <w:r w:rsidR="00D2230F">
        <w:rPr>
          <w:i/>
        </w:rPr>
        <w:t xml:space="preserve">en uitvoering </w:t>
      </w:r>
      <w:r w:rsidRPr="00434D5E">
        <w:rPr>
          <w:i/>
        </w:rPr>
        <w:t xml:space="preserve">werken </w:t>
      </w:r>
    </w:p>
    <w:p w14:paraId="593AC414" w14:textId="77777777" w:rsidR="0092029E" w:rsidRPr="00434D5E" w:rsidRDefault="0092029E" w:rsidP="00434D5E">
      <w:pPr>
        <w:rPr>
          <w:i/>
        </w:rPr>
      </w:pPr>
    </w:p>
    <w:p w14:paraId="6622DD9E" w14:textId="2F10EB41" w:rsidR="00434D5E" w:rsidRDefault="00D2230F" w:rsidP="005711FF">
      <w:r>
        <w:t xml:space="preserve">De werken mogen worden </w:t>
      </w:r>
      <w:r w:rsidR="00434D5E" w:rsidRPr="00434D5E">
        <w:t xml:space="preserve">gemaakt en behouden zoals vermeld </w:t>
      </w:r>
      <w:r>
        <w:t>op de bij deze beschikking behorende tekeningen:</w:t>
      </w:r>
    </w:p>
    <w:p w14:paraId="551437CD" w14:textId="68082D12" w:rsidR="0050668A" w:rsidRPr="0050668A" w:rsidRDefault="0050668A" w:rsidP="0050668A">
      <w:pPr>
        <w:pStyle w:val="Lijstalinea"/>
        <w:numPr>
          <w:ilvl w:val="0"/>
          <w:numId w:val="21"/>
        </w:numPr>
      </w:pPr>
      <w:bookmarkStart w:id="24" w:name="_Hlk179480762"/>
      <w:r w:rsidRPr="0050668A">
        <w:t xml:space="preserve">Tekening </w:t>
      </w:r>
      <w:r w:rsidR="0040186A">
        <w:t>Uitvoerings</w:t>
      </w:r>
      <w:r w:rsidRPr="0050668A">
        <w:t xml:space="preserve"> ontwerp (</w:t>
      </w:r>
      <w:r w:rsidR="0040186A">
        <w:t>U</w:t>
      </w:r>
      <w:r w:rsidRPr="0050668A">
        <w:t xml:space="preserve">O), Situatie Dijkvak </w:t>
      </w:r>
      <w:r>
        <w:t>1 t/m 4</w:t>
      </w:r>
      <w:r w:rsidRPr="0050668A">
        <w:t>, nummer PL447-</w:t>
      </w:r>
      <w:r w:rsidR="0040186A">
        <w:t>U</w:t>
      </w:r>
      <w:r w:rsidRPr="0050668A">
        <w:t>O-TEK-GRW-</w:t>
      </w:r>
      <w:r w:rsidR="0040186A">
        <w:t>2</w:t>
      </w:r>
      <w:r w:rsidRPr="0050668A">
        <w:t xml:space="preserve">01-1, d.d. </w:t>
      </w:r>
      <w:r w:rsidR="0040186A">
        <w:t xml:space="preserve">7 </w:t>
      </w:r>
      <w:r w:rsidR="004642C7">
        <w:t>oktober</w:t>
      </w:r>
      <w:r w:rsidR="0040186A">
        <w:t xml:space="preserve"> 20</w:t>
      </w:r>
      <w:r w:rsidRPr="0050668A">
        <w:t>24</w:t>
      </w:r>
    </w:p>
    <w:p w14:paraId="5825CDEC" w14:textId="3BF8BB15" w:rsidR="00636B36" w:rsidRDefault="00636B36" w:rsidP="009E3993">
      <w:pPr>
        <w:pStyle w:val="Lijstalinea"/>
        <w:numPr>
          <w:ilvl w:val="0"/>
          <w:numId w:val="21"/>
        </w:numPr>
      </w:pPr>
      <w:r w:rsidRPr="00636B36">
        <w:t xml:space="preserve">Tekening </w:t>
      </w:r>
      <w:r w:rsidR="004642C7">
        <w:t>Uitvoerings</w:t>
      </w:r>
      <w:r w:rsidRPr="00636B36">
        <w:t xml:space="preserve"> ontwerp (</w:t>
      </w:r>
      <w:r w:rsidR="004642C7">
        <w:t>U</w:t>
      </w:r>
      <w:r w:rsidRPr="00636B36">
        <w:t xml:space="preserve">O), Situatie Dijkvak </w:t>
      </w:r>
      <w:r>
        <w:t>5</w:t>
      </w:r>
      <w:r w:rsidRPr="00636B36">
        <w:t>, nummer PL447-</w:t>
      </w:r>
      <w:r w:rsidR="004642C7">
        <w:t>U</w:t>
      </w:r>
      <w:r w:rsidRPr="00636B36">
        <w:t>O-TEK-GRW-</w:t>
      </w:r>
      <w:r w:rsidR="004642C7">
        <w:t>201-2</w:t>
      </w:r>
      <w:r>
        <w:t xml:space="preserve">, d.d. </w:t>
      </w:r>
      <w:r w:rsidR="004642C7">
        <w:t>7 oktober</w:t>
      </w:r>
      <w:r>
        <w:t xml:space="preserve"> 2024</w:t>
      </w:r>
    </w:p>
    <w:p w14:paraId="67882B06" w14:textId="62F7AD5A" w:rsidR="00D2230F" w:rsidRDefault="00636B36" w:rsidP="009E3993">
      <w:pPr>
        <w:pStyle w:val="Lijstalinea"/>
        <w:numPr>
          <w:ilvl w:val="0"/>
          <w:numId w:val="21"/>
        </w:numPr>
      </w:pPr>
      <w:bookmarkStart w:id="25" w:name="_Hlk173339780"/>
      <w:r>
        <w:t xml:space="preserve">Tekening </w:t>
      </w:r>
      <w:r w:rsidR="003233F0">
        <w:t>Uitvoerings</w:t>
      </w:r>
      <w:r>
        <w:t xml:space="preserve"> ontwerp (</w:t>
      </w:r>
      <w:r w:rsidR="003233F0">
        <w:t>U</w:t>
      </w:r>
      <w:r>
        <w:t>O), Situatie Dijkvak 6, nummer</w:t>
      </w:r>
      <w:bookmarkEnd w:id="25"/>
      <w:r>
        <w:t xml:space="preserve"> </w:t>
      </w:r>
      <w:r w:rsidRPr="00636B36">
        <w:t>PL447-</w:t>
      </w:r>
      <w:r w:rsidR="003233F0">
        <w:t>U</w:t>
      </w:r>
      <w:r w:rsidRPr="00636B36">
        <w:t>O-TEK-GRW-</w:t>
      </w:r>
      <w:r w:rsidR="003233F0">
        <w:t>201</w:t>
      </w:r>
      <w:r w:rsidRPr="00636B36">
        <w:t>-3</w:t>
      </w:r>
      <w:r>
        <w:t xml:space="preserve">, d.d. </w:t>
      </w:r>
      <w:r w:rsidR="003233F0">
        <w:t>7 oktober 2024</w:t>
      </w:r>
    </w:p>
    <w:p w14:paraId="61AC0EE4" w14:textId="7C0D1276" w:rsidR="0091528C" w:rsidRDefault="0091528C" w:rsidP="009E3993">
      <w:pPr>
        <w:pStyle w:val="Lijstalinea"/>
        <w:numPr>
          <w:ilvl w:val="0"/>
          <w:numId w:val="21"/>
        </w:numPr>
      </w:pPr>
      <w:r w:rsidRPr="0091528C">
        <w:t xml:space="preserve">Tekening </w:t>
      </w:r>
      <w:r w:rsidR="003233F0">
        <w:t>Uitvoerings</w:t>
      </w:r>
      <w:r w:rsidRPr="0091528C">
        <w:t xml:space="preserve"> ontwerp (</w:t>
      </w:r>
      <w:r w:rsidR="003233F0">
        <w:t>U</w:t>
      </w:r>
      <w:r w:rsidRPr="0091528C">
        <w:t xml:space="preserve">O), Situatie Dijkvak </w:t>
      </w:r>
      <w:r>
        <w:t>7</w:t>
      </w:r>
      <w:r w:rsidRPr="0091528C">
        <w:t xml:space="preserve">, nummer </w:t>
      </w:r>
      <w:r>
        <w:t>P</w:t>
      </w:r>
      <w:r w:rsidRPr="0091528C">
        <w:t>L447-DO-TEK-GRW-</w:t>
      </w:r>
      <w:r w:rsidR="003233F0">
        <w:t>2</w:t>
      </w:r>
      <w:r w:rsidRPr="0091528C">
        <w:t>01-4</w:t>
      </w:r>
      <w:r>
        <w:t xml:space="preserve">, d.d. </w:t>
      </w:r>
      <w:r w:rsidR="003233F0">
        <w:t>7 oktober</w:t>
      </w:r>
      <w:r>
        <w:t xml:space="preserve"> 2024</w:t>
      </w:r>
    </w:p>
    <w:p w14:paraId="2AD1C6D5" w14:textId="537F877B" w:rsidR="00CC2F2D" w:rsidRDefault="00CC2F2D" w:rsidP="009E3993">
      <w:pPr>
        <w:pStyle w:val="Lijstalinea"/>
        <w:numPr>
          <w:ilvl w:val="0"/>
          <w:numId w:val="21"/>
        </w:numPr>
      </w:pPr>
      <w:r>
        <w:t>Tekening Uitvoerings ontwerp (UO), Ontwerp Permeabele dam dijkvak 6, nummer PL447-UO-TEK-GRW-004, d.d. 30 september 2024</w:t>
      </w:r>
    </w:p>
    <w:p w14:paraId="19B94BBE" w14:textId="1B32219C" w:rsidR="006B2D1C" w:rsidRDefault="006B2D1C" w:rsidP="009E3993">
      <w:pPr>
        <w:pStyle w:val="Lijstalinea"/>
        <w:numPr>
          <w:ilvl w:val="0"/>
          <w:numId w:val="21"/>
        </w:numPr>
      </w:pPr>
      <w:r>
        <w:t>Tekening Uitvoerings ontwerp (UO), dwarsprofielen nieuwe invaart, nummer PL447-UO-TEK-GRW-005, d.d. 7 oktober 2024</w:t>
      </w:r>
    </w:p>
    <w:p w14:paraId="71E60D07" w14:textId="2C2AAECB" w:rsidR="006B2D1C" w:rsidRDefault="006B2D1C" w:rsidP="009E3993">
      <w:pPr>
        <w:pStyle w:val="Lijstalinea"/>
        <w:numPr>
          <w:ilvl w:val="0"/>
          <w:numId w:val="21"/>
        </w:numPr>
      </w:pPr>
      <w:r>
        <w:t>Tekening Uitvoerings ontwerp (UO), Situatie bij spoorlijn, nummer PL447-C3D-SPOOR, d.d. 17 september 2024</w:t>
      </w:r>
    </w:p>
    <w:p w14:paraId="47E95390" w14:textId="3348E579" w:rsidR="006B2D1C" w:rsidRPr="006B2D1C" w:rsidRDefault="006B2D1C" w:rsidP="009E3993">
      <w:pPr>
        <w:pStyle w:val="Lijstalinea"/>
        <w:numPr>
          <w:ilvl w:val="0"/>
          <w:numId w:val="21"/>
        </w:numPr>
      </w:pPr>
      <w:r w:rsidRPr="006B2D1C">
        <w:t>Dwarsprofiel</w:t>
      </w:r>
      <w:r w:rsidR="009D2C9C">
        <w:t>en</w:t>
      </w:r>
      <w:r w:rsidRPr="006B2D1C">
        <w:t xml:space="preserve"> 13</w:t>
      </w:r>
      <w:r w:rsidR="009D2C9C">
        <w:t xml:space="preserve"> tot en met 63</w:t>
      </w:r>
      <w:r w:rsidRPr="006B2D1C">
        <w:t>, nummer PL447-UO-TEK-DW</w:t>
      </w:r>
      <w:r>
        <w:t>P-201-0.1, d.d. 4 oktober 2024</w:t>
      </w:r>
    </w:p>
    <w:p w14:paraId="181209AD" w14:textId="24C360CE" w:rsidR="00BA0BF1" w:rsidRPr="006B2D1C" w:rsidRDefault="00E43556" w:rsidP="009E3993">
      <w:pPr>
        <w:pStyle w:val="Lijstalinea"/>
        <w:numPr>
          <w:ilvl w:val="0"/>
          <w:numId w:val="21"/>
        </w:numPr>
      </w:pPr>
      <w:r>
        <w:t>Tekening Uitvoerings ontwerp (UO), dwarsprofielen aanheling, nummer PL447-C3D-DV5-Aanheling kom, d.d. 7 oktober 2024</w:t>
      </w:r>
    </w:p>
    <w:bookmarkEnd w:id="24"/>
    <w:p w14:paraId="32123067" w14:textId="01C419FE" w:rsidR="00434D5E" w:rsidRDefault="00434D5E" w:rsidP="003F3CF2"/>
    <w:p w14:paraId="496EC551" w14:textId="0DDB9A72" w:rsidR="005711FF" w:rsidRDefault="005711FF" w:rsidP="003F3CF2">
      <w:r>
        <w:t>Voorschrift 2</w:t>
      </w:r>
    </w:p>
    <w:p w14:paraId="6F9B152D" w14:textId="087669FF" w:rsidR="005711FF" w:rsidRDefault="005711FF" w:rsidP="003F3CF2">
      <w:r>
        <w:rPr>
          <w:i/>
          <w:iCs/>
        </w:rPr>
        <w:t>Uitvoering bestorting</w:t>
      </w:r>
    </w:p>
    <w:p w14:paraId="522D77C1" w14:textId="77777777" w:rsidR="005711FF" w:rsidRDefault="005711FF" w:rsidP="003F3CF2"/>
    <w:p w14:paraId="2498A767" w14:textId="77777777" w:rsidR="00D42BAE" w:rsidRDefault="00D42BAE" w:rsidP="00D42BAE">
      <w:r>
        <w:t>De bestorting wordt als volgt uitgevoerd:</w:t>
      </w:r>
    </w:p>
    <w:p w14:paraId="5B2E21DF" w14:textId="77777777" w:rsidR="00876112" w:rsidRDefault="00876112" w:rsidP="00CE0753">
      <w:pPr>
        <w:pStyle w:val="Lijstalinea"/>
        <w:numPr>
          <w:ilvl w:val="0"/>
          <w:numId w:val="21"/>
        </w:numPr>
      </w:pPr>
      <w:r w:rsidRPr="00876112">
        <w:t>De aan te brengen steenbestorting bestaat uit een steensortering van 5-40 kg conform NEN 13383.</w:t>
      </w:r>
    </w:p>
    <w:p w14:paraId="267EC18A" w14:textId="797A12BF" w:rsidR="00D42BAE" w:rsidRDefault="00D42BAE" w:rsidP="00CE0753">
      <w:pPr>
        <w:pStyle w:val="Lijstalinea"/>
        <w:numPr>
          <w:ilvl w:val="0"/>
          <w:numId w:val="21"/>
        </w:numPr>
      </w:pPr>
      <w:r>
        <w:t>De toplaag is 0,50 meter dik, ofwel 2 maal de nominale diameter</w:t>
      </w:r>
    </w:p>
    <w:p w14:paraId="54B13D99" w14:textId="77777777" w:rsidR="00876112" w:rsidRDefault="00876112" w:rsidP="00C2733D">
      <w:pPr>
        <w:pStyle w:val="Lijstalinea"/>
        <w:numPr>
          <w:ilvl w:val="0"/>
          <w:numId w:val="21"/>
        </w:numPr>
      </w:pPr>
      <w:r w:rsidRPr="00876112">
        <w:t xml:space="preserve">Onder de steenbestorting wordt geotextiel aangebracht </w:t>
      </w:r>
    </w:p>
    <w:p w14:paraId="63B88943" w14:textId="41DABEEB" w:rsidR="005711FF" w:rsidRDefault="00D42BAE" w:rsidP="00C2733D">
      <w:pPr>
        <w:pStyle w:val="Lijstalinea"/>
        <w:numPr>
          <w:ilvl w:val="0"/>
          <w:numId w:val="21"/>
        </w:numPr>
      </w:pPr>
      <w:r>
        <w:t xml:space="preserve">Onder </w:t>
      </w:r>
      <w:r w:rsidR="00876112">
        <w:t>het</w:t>
      </w:r>
      <w:r>
        <w:t xml:space="preserve"> </w:t>
      </w:r>
      <w:r w:rsidR="00876112">
        <w:t>geotextiel</w:t>
      </w:r>
      <w:r>
        <w:t xml:space="preserve"> blijft de natuurlijk aanwezige onderlaag gehandhaafd.</w:t>
      </w:r>
    </w:p>
    <w:p w14:paraId="1BB1812A" w14:textId="77777777" w:rsidR="005711FF" w:rsidRDefault="005711FF" w:rsidP="003F3CF2"/>
    <w:p w14:paraId="77E7CF4F" w14:textId="168CCA89" w:rsidR="003F3CF2" w:rsidRDefault="003F3CF2" w:rsidP="003F3CF2">
      <w:r>
        <w:t xml:space="preserve">Voorschrift </w:t>
      </w:r>
      <w:r w:rsidR="00D42BAE">
        <w:t>3</w:t>
      </w:r>
    </w:p>
    <w:p w14:paraId="13090269" w14:textId="77777777" w:rsidR="003F3CF2" w:rsidRDefault="003F3CF2" w:rsidP="003F3CF2">
      <w:pPr>
        <w:rPr>
          <w:i/>
        </w:rPr>
      </w:pPr>
      <w:r w:rsidRPr="003F3CF2">
        <w:rPr>
          <w:i/>
        </w:rPr>
        <w:t>Uitvoeringsvoorschriften</w:t>
      </w:r>
    </w:p>
    <w:p w14:paraId="6CF961B7" w14:textId="77777777" w:rsidR="0092029E" w:rsidRPr="003F3CF2" w:rsidRDefault="0092029E" w:rsidP="003F3CF2">
      <w:pPr>
        <w:rPr>
          <w:i/>
        </w:rPr>
      </w:pPr>
    </w:p>
    <w:p w14:paraId="5BAE4199" w14:textId="77777777" w:rsidR="003F3CF2" w:rsidRDefault="003F3CF2" w:rsidP="003F3CF2">
      <w:pPr>
        <w:ind w:left="708" w:hanging="708"/>
      </w:pPr>
      <w:r>
        <w:t>1.</w:t>
      </w:r>
      <w:r>
        <w:tab/>
        <w:t>De vergunninghouder zorgt ervoor dat het uitvoeren van werkzaamheden door of namens de waterbeheerder ongehinderd kan plaatsvinden.</w:t>
      </w:r>
    </w:p>
    <w:p w14:paraId="4717610D" w14:textId="77777777" w:rsidR="003F3CF2" w:rsidRDefault="003F3CF2" w:rsidP="003F3CF2">
      <w:pPr>
        <w:ind w:left="708" w:hanging="708"/>
      </w:pPr>
      <w:r>
        <w:t>2.</w:t>
      </w:r>
      <w:r>
        <w:tab/>
        <w:t>De te gebruiken materialen mogen niet schadelijk zijn voor de instandhouding van het waterstaatswerk.</w:t>
      </w:r>
    </w:p>
    <w:p w14:paraId="66F2FAB9" w14:textId="77777777" w:rsidR="003F3CF2" w:rsidRDefault="003F3CF2" w:rsidP="003F3CF2">
      <w:pPr>
        <w:ind w:left="708" w:hanging="708"/>
      </w:pPr>
      <w:r>
        <w:t>3.</w:t>
      </w:r>
      <w:r>
        <w:tab/>
        <w:t>Door of namens de waterbeheerder kunnen met betrekking tot de werkzaamheden aanwijzingen worden gegeven ter bescherming van de betrokken belangen. De vergunninghouder zorgt ervoor dat de gegeven aanwijzingen terstond worden opgevolgd.</w:t>
      </w:r>
    </w:p>
    <w:p w14:paraId="12898498" w14:textId="77777777" w:rsidR="003F3CF2" w:rsidRDefault="003F3CF2" w:rsidP="003F3CF2">
      <w:pPr>
        <w:ind w:left="708" w:hanging="708"/>
      </w:pPr>
      <w:r>
        <w:t>4.</w:t>
      </w:r>
      <w:r>
        <w:tab/>
        <w:t>Afval en bouwafval in welke vorm dan ook mag in geen geval op of nabij het waterstaatswerk alsmede in het water worden achtergelaten, maar dient zo spoedig mogelijk te worden afgevoerd.</w:t>
      </w:r>
    </w:p>
    <w:p w14:paraId="40B07896" w14:textId="77777777" w:rsidR="003F3CF2" w:rsidRDefault="003F3CF2" w:rsidP="003F3CF2">
      <w:pPr>
        <w:ind w:left="708" w:hanging="708"/>
      </w:pPr>
      <w:r>
        <w:t>5.</w:t>
      </w:r>
      <w:r>
        <w:tab/>
        <w:t>De waterbeheerder kan in het belang van het waterstaatswerk te allen tijde aanvullende eisen stellen.</w:t>
      </w:r>
    </w:p>
    <w:p w14:paraId="4D0EE344" w14:textId="77777777" w:rsidR="003F3CF2" w:rsidRDefault="003F3CF2" w:rsidP="003F3CF2">
      <w:pPr>
        <w:ind w:left="708" w:hanging="708"/>
      </w:pPr>
      <w:r>
        <w:lastRenderedPageBreak/>
        <w:t>6.</w:t>
      </w:r>
      <w:r>
        <w:tab/>
        <w:t>De vergunninghouder dient de werkzaamheden zodanig uit te voeren dat beschadigingen van het waterstaatswerk worden voorkomen.</w:t>
      </w:r>
    </w:p>
    <w:p w14:paraId="4F317A33" w14:textId="77777777" w:rsidR="003F3CF2" w:rsidRDefault="003F3CF2" w:rsidP="003F3CF2">
      <w:pPr>
        <w:ind w:left="708" w:hanging="708"/>
      </w:pPr>
      <w:r>
        <w:t>7.</w:t>
      </w:r>
      <w:r>
        <w:tab/>
        <w:t>Na afloop van de werkzaamheden moet de vergunninghouder alle aanwezige werktuigen terstond opruimen.</w:t>
      </w:r>
    </w:p>
    <w:p w14:paraId="5E5CC67E" w14:textId="4B0CD9C2" w:rsidR="00434D5E" w:rsidRDefault="003F3CF2" w:rsidP="003F3CF2">
      <w:pPr>
        <w:ind w:left="708" w:hanging="708"/>
      </w:pPr>
      <w:r>
        <w:t>8.</w:t>
      </w:r>
      <w:r>
        <w:tab/>
        <w:t>Indien op enigerlei wijze door het gebruik maken van deze vergunning schade ontstaat aan het waterstaatswerk, is de vergunninghouder aansprakelijk voor de herstelkosten.</w:t>
      </w:r>
    </w:p>
    <w:p w14:paraId="470AC224" w14:textId="2D55976D" w:rsidR="003F3CF2" w:rsidRDefault="003F3CF2" w:rsidP="003F3CF2">
      <w:pPr>
        <w:ind w:left="708" w:hanging="708"/>
      </w:pPr>
    </w:p>
    <w:p w14:paraId="49AD2403" w14:textId="6AA9081C" w:rsidR="003F3CF2" w:rsidRDefault="003F3CF2" w:rsidP="003F3CF2">
      <w:pPr>
        <w:ind w:left="708" w:hanging="708"/>
      </w:pPr>
      <w:r>
        <w:t xml:space="preserve">Voorschrift </w:t>
      </w:r>
      <w:r w:rsidR="00D42BAE">
        <w:t>4</w:t>
      </w:r>
    </w:p>
    <w:p w14:paraId="124B5A1D" w14:textId="77777777" w:rsidR="003F3CF2" w:rsidRDefault="003F3CF2" w:rsidP="003F3CF2">
      <w:pPr>
        <w:ind w:left="708" w:hanging="708"/>
        <w:rPr>
          <w:i/>
        </w:rPr>
      </w:pPr>
      <w:r w:rsidRPr="003F3CF2">
        <w:rPr>
          <w:i/>
        </w:rPr>
        <w:t>Aanvang en voltooiing van de werkzaamheden</w:t>
      </w:r>
    </w:p>
    <w:p w14:paraId="77A686AF" w14:textId="77777777" w:rsidR="0092029E" w:rsidRPr="003F3CF2" w:rsidRDefault="0092029E" w:rsidP="003F3CF2">
      <w:pPr>
        <w:ind w:left="708" w:hanging="708"/>
        <w:rPr>
          <w:i/>
        </w:rPr>
      </w:pPr>
    </w:p>
    <w:p w14:paraId="6FCCC7E6" w14:textId="77777777" w:rsidR="003F3CF2" w:rsidRDefault="003F3CF2" w:rsidP="003F3CF2">
      <w:pPr>
        <w:ind w:left="708" w:hanging="708"/>
      </w:pPr>
      <w:r>
        <w:t>1.</w:t>
      </w:r>
      <w:r>
        <w:tab/>
        <w:t xml:space="preserve">Ten minste 5 werkdagen voordat met de werkzaamheden wordt begonnen moet de vergunninghouder dit melden bij de waterbeheerder. </w:t>
      </w:r>
    </w:p>
    <w:p w14:paraId="1E1DB9B1" w14:textId="77777777" w:rsidR="003F3CF2" w:rsidRDefault="003F3CF2" w:rsidP="003F3CF2">
      <w:pPr>
        <w:ind w:left="708" w:hanging="708"/>
      </w:pPr>
      <w:r>
        <w:t>2.</w:t>
      </w:r>
      <w:r>
        <w:tab/>
        <w:t xml:space="preserve">Indien het werk gereed is, moet dit uiterlijk binnen 5 werkdagen gemeld worden aan de waterbeheerder. </w:t>
      </w:r>
    </w:p>
    <w:p w14:paraId="479EEB7E" w14:textId="7FAC1EA8" w:rsidR="003F3CF2" w:rsidRDefault="003F3CF2" w:rsidP="003F3CF2">
      <w:pPr>
        <w:ind w:left="708" w:hanging="708"/>
      </w:pPr>
      <w:r>
        <w:t>3.</w:t>
      </w:r>
      <w:r>
        <w:tab/>
        <w:t xml:space="preserve">De meldingen, genoemd in lid 1 en 2, kunnen onder vermelding van het zaaknummer telefonisch of per e-mail gericht worden aan: </w:t>
      </w:r>
      <w:hyperlink r:id="rId12" w:history="1">
        <w:r w:rsidR="00573772" w:rsidRPr="00F602E4">
          <w:rPr>
            <w:rStyle w:val="Hyperlink"/>
          </w:rPr>
          <w:t>handhaving-zn@rws.nl</w:t>
        </w:r>
      </w:hyperlink>
      <w:r>
        <w:t>.</w:t>
      </w:r>
    </w:p>
    <w:p w14:paraId="7C59BE23" w14:textId="182095DF" w:rsidR="00573772" w:rsidRDefault="00573772" w:rsidP="003F3CF2">
      <w:pPr>
        <w:ind w:left="708" w:hanging="708"/>
      </w:pPr>
    </w:p>
    <w:p w14:paraId="34387A08" w14:textId="36547424" w:rsidR="00573772" w:rsidRDefault="00573772" w:rsidP="000B16DB"/>
    <w:p w14:paraId="60456B58" w14:textId="6A87376C" w:rsidR="00573772" w:rsidRDefault="00573772" w:rsidP="00573772">
      <w:r>
        <w:t xml:space="preserve">Voorschrift </w:t>
      </w:r>
      <w:r w:rsidR="00D42BAE">
        <w:t>5</w:t>
      </w:r>
    </w:p>
    <w:p w14:paraId="6233FF22" w14:textId="77777777" w:rsidR="00573772" w:rsidRDefault="00573772" w:rsidP="00573772">
      <w:pPr>
        <w:rPr>
          <w:i/>
          <w:iCs/>
        </w:rPr>
      </w:pPr>
      <w:r w:rsidRPr="0091528C">
        <w:rPr>
          <w:i/>
          <w:iCs/>
        </w:rPr>
        <w:t xml:space="preserve">Ongewoon voorval </w:t>
      </w:r>
    </w:p>
    <w:p w14:paraId="675C1F8E" w14:textId="77777777" w:rsidR="0092029E" w:rsidRPr="0091528C" w:rsidRDefault="0092029E" w:rsidP="00573772">
      <w:pPr>
        <w:rPr>
          <w:i/>
          <w:iCs/>
        </w:rPr>
      </w:pPr>
    </w:p>
    <w:p w14:paraId="7FCFB854" w14:textId="77777777" w:rsidR="00573772" w:rsidRDefault="00573772" w:rsidP="00573772">
      <w:pPr>
        <w:ind w:left="708" w:hanging="708"/>
      </w:pPr>
      <w:r>
        <w:t>1.</w:t>
      </w:r>
      <w:r>
        <w:tab/>
        <w:t xml:space="preserve">Indien zich een ongewoon voorval voordoet of heeft voorgedaan, dienen onmiddellijk maatregelen te worden getroffen die redelijkerwijs kunnen worden verlangd, om nadelige gevolgen zoveel mogelijk te beperken en ongedaan te maken ten aanzien van: </w:t>
      </w:r>
    </w:p>
    <w:p w14:paraId="5EDF6DD1" w14:textId="77777777" w:rsidR="00573772" w:rsidRDefault="00573772" w:rsidP="00573772">
      <w:pPr>
        <w:ind w:left="1416" w:hanging="708"/>
      </w:pPr>
      <w:r>
        <w:t>a.</w:t>
      </w:r>
      <w:r>
        <w:tab/>
        <w:t>het veilig en doelmatig gebruik van het oppervlaktewaterlichaam of bijbehorende kunstwerken overeenkomstig de daaraan toegekende functies;</w:t>
      </w:r>
    </w:p>
    <w:p w14:paraId="3C84DC25" w14:textId="77777777" w:rsidR="00573772" w:rsidRDefault="00573772" w:rsidP="00573772">
      <w:pPr>
        <w:ind w:firstLine="708"/>
      </w:pPr>
      <w:r>
        <w:t>b.</w:t>
      </w:r>
      <w:r>
        <w:tab/>
        <w:t xml:space="preserve">de ecologische toestand van het oppervlaktewaterlichaam. </w:t>
      </w:r>
    </w:p>
    <w:p w14:paraId="4FFE3C86" w14:textId="77777777" w:rsidR="00573772" w:rsidRDefault="00573772" w:rsidP="00573772">
      <w:r>
        <w:t>2.</w:t>
      </w:r>
      <w:r>
        <w:tab/>
        <w:t xml:space="preserve">De vergunninghouder meldt een dergelijk ongewoon voorval zo spoedig </w:t>
      </w:r>
    </w:p>
    <w:p w14:paraId="6764CCA6" w14:textId="77777777" w:rsidR="00573772" w:rsidRDefault="00573772" w:rsidP="00573772">
      <w:pPr>
        <w:ind w:left="708"/>
      </w:pPr>
      <w:r>
        <w:t xml:space="preserve">mogelijk aan de waterbeheerder (Meldpunt Water, telefoonnummer 0800 - 0341). </w:t>
      </w:r>
    </w:p>
    <w:p w14:paraId="210BF2B2" w14:textId="77777777" w:rsidR="00573772" w:rsidRDefault="00573772" w:rsidP="00573772">
      <w:pPr>
        <w:ind w:left="708" w:hanging="708"/>
      </w:pPr>
      <w:r>
        <w:t>3.</w:t>
      </w:r>
      <w:r>
        <w:tab/>
        <w:t xml:space="preserve">De vergunninghouder verstrekt aan de waterbeheerder tevens, zodra zij bekend zijn, de gegevens met betrekking tot: </w:t>
      </w:r>
    </w:p>
    <w:p w14:paraId="626A49D7" w14:textId="7614B106" w:rsidR="00573772" w:rsidRDefault="00573772" w:rsidP="00573772">
      <w:pPr>
        <w:ind w:left="1416" w:hanging="708"/>
      </w:pPr>
      <w:r>
        <w:t>a.</w:t>
      </w:r>
      <w:r>
        <w:tab/>
        <w:t>De oo</w:t>
      </w:r>
      <w:r w:rsidR="008E43E3">
        <w:t>r</w:t>
      </w:r>
      <w:r>
        <w:t xml:space="preserve">za(a)k(en) van het voorval en de omstandigheden waaronder het voorval zich heeft voorgedaan; </w:t>
      </w:r>
    </w:p>
    <w:p w14:paraId="229F9945" w14:textId="77777777" w:rsidR="00573772" w:rsidRDefault="00573772" w:rsidP="00573772">
      <w:pPr>
        <w:ind w:left="1416" w:hanging="708"/>
      </w:pPr>
      <w:r>
        <w:t>b.</w:t>
      </w:r>
      <w:r>
        <w:tab/>
        <w:t xml:space="preserve">Andere gegevens die van belang zijn om de aard en ernst van de gevolgen voor het waterstaatswerk van het voorval te kunnen beoordelen; </w:t>
      </w:r>
    </w:p>
    <w:p w14:paraId="5FC7AF93" w14:textId="77777777" w:rsidR="00573772" w:rsidRDefault="00573772" w:rsidP="00573772">
      <w:pPr>
        <w:ind w:left="1416" w:hanging="708"/>
      </w:pPr>
      <w:r>
        <w:t>c.</w:t>
      </w:r>
      <w:r>
        <w:tab/>
        <w:t xml:space="preserve">De maatregelen die zijn genomen of worden overwogen om de gevolgen van het voorval te voorkomen, te beperken en/of ongedaan te maken, </w:t>
      </w:r>
    </w:p>
    <w:p w14:paraId="60F85355" w14:textId="0AA78D7F" w:rsidR="00573772" w:rsidRDefault="00573772" w:rsidP="00573772">
      <w:pPr>
        <w:ind w:left="708" w:hanging="708"/>
      </w:pPr>
      <w:r>
        <w:t>4.</w:t>
      </w:r>
      <w:r>
        <w:tab/>
        <w:t>Binnen drie maanden na een dergelijk ongewoon voorval, moet de vergunninghouder aan de waterbeheerder informatie verstrekken over de maatregelen die worden overwogen om te voorkomen dat een zodanig voorval zich nogmaals kan voordoen.</w:t>
      </w:r>
    </w:p>
    <w:p w14:paraId="54134EFB" w14:textId="77777777" w:rsidR="00573772" w:rsidRDefault="00573772" w:rsidP="000B16DB"/>
    <w:p w14:paraId="0252366E" w14:textId="3F20324E" w:rsidR="0091528C" w:rsidRDefault="0091528C" w:rsidP="000B16DB">
      <w:r>
        <w:t xml:space="preserve">Voorschrift </w:t>
      </w:r>
      <w:r w:rsidR="00D42BAE">
        <w:t>6</w:t>
      </w:r>
      <w:r>
        <w:t xml:space="preserve"> </w:t>
      </w:r>
    </w:p>
    <w:p w14:paraId="00C866E2" w14:textId="2D5B3A0C" w:rsidR="00573772" w:rsidRPr="0091528C" w:rsidRDefault="0091528C" w:rsidP="000B16DB">
      <w:pPr>
        <w:rPr>
          <w:i/>
          <w:iCs/>
        </w:rPr>
      </w:pPr>
      <w:r>
        <w:rPr>
          <w:i/>
          <w:iCs/>
        </w:rPr>
        <w:t>Waterb</w:t>
      </w:r>
      <w:r w:rsidRPr="0091528C">
        <w:rPr>
          <w:i/>
          <w:iCs/>
        </w:rPr>
        <w:t>odemkwaliteit</w:t>
      </w:r>
    </w:p>
    <w:p w14:paraId="77A274B2" w14:textId="77777777" w:rsidR="0091528C" w:rsidRDefault="0091528C" w:rsidP="000B16DB"/>
    <w:p w14:paraId="2CB63B3F" w14:textId="1C4AFF42" w:rsidR="0091528C" w:rsidRDefault="0091528C" w:rsidP="0091528C">
      <w:pPr>
        <w:pStyle w:val="Lijstalinea"/>
        <w:numPr>
          <w:ilvl w:val="0"/>
          <w:numId w:val="25"/>
        </w:numPr>
        <w:spacing w:line="260" w:lineRule="atLeast"/>
        <w:contextualSpacing w:val="0"/>
        <w:rPr>
          <w:rFonts w:eastAsia="Times New Roman" w:cs="Arial"/>
          <w:spacing w:val="-2"/>
          <w:lang w:val="nl" w:eastAsia="nl-NL"/>
        </w:rPr>
      </w:pPr>
      <w:r w:rsidRPr="00356B05">
        <w:rPr>
          <w:rFonts w:eastAsia="Times New Roman" w:cs="Arial"/>
          <w:spacing w:val="-2"/>
          <w:lang w:val="nl" w:eastAsia="nl-NL"/>
        </w:rPr>
        <w:t xml:space="preserve">De waterbodemkwaliteit van het nieuwe maaiveld te bepalen volgens NEN5720 mag niet verslechteren ten opzichte van de huidige </w:t>
      </w:r>
      <w:r w:rsidRPr="00356B05">
        <w:rPr>
          <w:rFonts w:eastAsia="Times New Roman" w:cs="Arial"/>
          <w:spacing w:val="-2"/>
          <w:lang w:val="nl" w:eastAsia="nl-NL"/>
        </w:rPr>
        <w:lastRenderedPageBreak/>
        <w:t>waterbodemkwaliteit.</w:t>
      </w:r>
      <w:r w:rsidR="00DA7E96">
        <w:rPr>
          <w:rFonts w:eastAsia="Times New Roman" w:cs="Arial"/>
          <w:spacing w:val="-2"/>
          <w:lang w:val="nl" w:eastAsia="nl-NL"/>
        </w:rPr>
        <w:t xml:space="preserve"> Vorenstaande geldt in het gebied waar het rijk het waterkwaliteitsbeheer als taak heeft.</w:t>
      </w:r>
      <w:r w:rsidR="00D42BAE">
        <w:rPr>
          <w:rFonts w:eastAsia="Times New Roman" w:cs="Arial"/>
          <w:spacing w:val="-2"/>
          <w:lang w:val="nl" w:eastAsia="nl-NL"/>
        </w:rPr>
        <w:t xml:space="preserve"> Zie artikel 2.2 tweede lid van de Omgevingsregeling.</w:t>
      </w:r>
    </w:p>
    <w:p w14:paraId="660B99F4" w14:textId="77777777" w:rsidR="0091528C" w:rsidRPr="00573E09" w:rsidRDefault="0091528C" w:rsidP="0091528C">
      <w:pPr>
        <w:pStyle w:val="Lijstalinea"/>
        <w:widowControl w:val="0"/>
        <w:numPr>
          <w:ilvl w:val="0"/>
          <w:numId w:val="25"/>
        </w:numPr>
        <w:suppressAutoHyphens/>
        <w:autoSpaceDN w:val="0"/>
        <w:spacing w:line="240" w:lineRule="exact"/>
        <w:contextualSpacing w:val="0"/>
        <w:textAlignment w:val="baseline"/>
        <w:rPr>
          <w:rFonts w:eastAsia="Times New Roman" w:cs="Arial"/>
          <w:spacing w:val="-2"/>
          <w:lang w:val="nl" w:eastAsia="nl-NL"/>
        </w:rPr>
      </w:pPr>
      <w:r w:rsidRPr="00573E09">
        <w:rPr>
          <w:rFonts w:eastAsia="Times New Roman" w:cs="Arial"/>
          <w:spacing w:val="-2"/>
          <w:lang w:val="nl" w:eastAsia="nl-NL"/>
        </w:rPr>
        <w:t xml:space="preserve">Voorafgaand aan de start van de werken dient vergunninghouder hiertoe de kwaliteit van de bestaande waterbodem inzichtelijk te maken door het uitvoeren van een waterbodemonderzoek volgens NEN5720 en dient vergunninghouder de kwaliteit van de nieuwe waterbodem inzichtelijk te maken met een onderbouwing dat er inderdaad geen sprake is van een verslechtering. Voornoemde gegevens dienen ter schriftelijke goedkeuring aan de waterbeheerder te worden voorgelegd </w:t>
      </w:r>
      <w:r>
        <w:rPr>
          <w:rFonts w:eastAsia="Times New Roman" w:cs="Arial"/>
          <w:spacing w:val="-2"/>
          <w:lang w:val="nl" w:eastAsia="nl-NL"/>
        </w:rPr>
        <w:t xml:space="preserve">via </w:t>
      </w:r>
      <w:r w:rsidRPr="00573E09">
        <w:rPr>
          <w:rFonts w:eastAsia="Times New Roman" w:cs="Arial"/>
          <w:spacing w:val="-2"/>
          <w:lang w:val="nl" w:eastAsia="nl-NL"/>
        </w:rPr>
        <w:t>het mailadres: handhaving-zn@rws.nl.</w:t>
      </w:r>
    </w:p>
    <w:p w14:paraId="661E1D13" w14:textId="276DF3EA" w:rsidR="0091528C" w:rsidRDefault="0091528C" w:rsidP="0091528C">
      <w:pPr>
        <w:pStyle w:val="Lijstalinea"/>
        <w:numPr>
          <w:ilvl w:val="0"/>
          <w:numId w:val="25"/>
        </w:numPr>
        <w:spacing w:line="260" w:lineRule="atLeast"/>
        <w:contextualSpacing w:val="0"/>
        <w:rPr>
          <w:rFonts w:eastAsia="Times New Roman" w:cs="Arial"/>
          <w:spacing w:val="-2"/>
          <w:lang w:val="nl" w:eastAsia="nl-NL"/>
        </w:rPr>
      </w:pPr>
      <w:r w:rsidRPr="00356B05">
        <w:rPr>
          <w:rFonts w:eastAsia="Times New Roman" w:cs="Arial"/>
          <w:spacing w:val="-2"/>
          <w:lang w:val="nl" w:eastAsia="nl-NL"/>
        </w:rPr>
        <w:t xml:space="preserve">Aan de in lid </w:t>
      </w:r>
      <w:r>
        <w:rPr>
          <w:rFonts w:eastAsia="Times New Roman" w:cs="Arial"/>
          <w:spacing w:val="-2"/>
          <w:lang w:val="nl" w:eastAsia="nl-NL"/>
        </w:rPr>
        <w:t>2</w:t>
      </w:r>
      <w:r w:rsidRPr="00356B05">
        <w:rPr>
          <w:rFonts w:eastAsia="Times New Roman" w:cs="Arial"/>
          <w:spacing w:val="-2"/>
          <w:lang w:val="nl" w:eastAsia="nl-NL"/>
        </w:rPr>
        <w:t xml:space="preserve"> genoemde goedkeuring kunnen voorschriften worden verbonden te bescherming van de belangen als bedoeld in artikel </w:t>
      </w:r>
      <w:r w:rsidR="00A03D7D">
        <w:rPr>
          <w:rFonts w:eastAsia="Times New Roman" w:cs="Arial"/>
          <w:spacing w:val="-2"/>
          <w:lang w:val="nl" w:eastAsia="nl-NL"/>
        </w:rPr>
        <w:t>8.84 van het Besluit kwaliteit leefomgeving</w:t>
      </w:r>
      <w:r w:rsidR="00AE5BE3">
        <w:rPr>
          <w:rFonts w:eastAsia="Times New Roman" w:cs="Arial"/>
          <w:spacing w:val="-2"/>
          <w:lang w:val="nl" w:eastAsia="nl-NL"/>
        </w:rPr>
        <w:t xml:space="preserve"> (Bkl)</w:t>
      </w:r>
      <w:r w:rsidRPr="00356B05">
        <w:rPr>
          <w:rFonts w:eastAsia="Times New Roman" w:cs="Arial"/>
          <w:spacing w:val="-2"/>
          <w:lang w:val="nl" w:eastAsia="nl-NL"/>
        </w:rPr>
        <w:t>.</w:t>
      </w:r>
    </w:p>
    <w:p w14:paraId="2C4E5046" w14:textId="50E21382" w:rsidR="0091528C" w:rsidRPr="00356B05" w:rsidRDefault="0091528C" w:rsidP="0091528C">
      <w:pPr>
        <w:pStyle w:val="Lijstalinea"/>
        <w:numPr>
          <w:ilvl w:val="0"/>
          <w:numId w:val="25"/>
        </w:numPr>
        <w:spacing w:line="260" w:lineRule="atLeast"/>
        <w:contextualSpacing w:val="0"/>
        <w:rPr>
          <w:rFonts w:eastAsia="Times New Roman" w:cs="Arial"/>
          <w:spacing w:val="-2"/>
          <w:lang w:val="nl" w:eastAsia="nl-NL"/>
        </w:rPr>
      </w:pPr>
      <w:r w:rsidRPr="00356B05">
        <w:rPr>
          <w:rFonts w:eastAsia="Times New Roman" w:cs="Arial"/>
          <w:spacing w:val="-2"/>
          <w:lang w:val="nl" w:eastAsia="nl-NL"/>
        </w:rPr>
        <w:t>Na schriftelijke goedkeuring en conform de daaraan gestelde vo</w:t>
      </w:r>
      <w:r>
        <w:rPr>
          <w:rFonts w:eastAsia="Times New Roman" w:cs="Arial"/>
          <w:spacing w:val="-2"/>
          <w:lang w:val="nl" w:eastAsia="nl-NL"/>
        </w:rPr>
        <w:t>o</w:t>
      </w:r>
      <w:r w:rsidRPr="00356B05">
        <w:rPr>
          <w:rFonts w:eastAsia="Times New Roman" w:cs="Arial"/>
          <w:spacing w:val="-2"/>
          <w:lang w:val="nl" w:eastAsia="nl-NL"/>
        </w:rPr>
        <w:t>rschriften mag pas gestart worden met de werkzaamheden.</w:t>
      </w:r>
    </w:p>
    <w:p w14:paraId="536A5642" w14:textId="521EF70D" w:rsidR="0091528C" w:rsidRDefault="00D42BAE" w:rsidP="0091528C">
      <w:pPr>
        <w:spacing w:line="260" w:lineRule="atLeast"/>
        <w:rPr>
          <w:rFonts w:eastAsia="Times New Roman" w:cs="Arial"/>
          <w:i/>
          <w:spacing w:val="-2"/>
          <w:lang w:val="nl" w:eastAsia="nl-NL"/>
        </w:rPr>
      </w:pPr>
      <w:r>
        <w:rPr>
          <w:rFonts w:eastAsia="Times New Roman" w:cs="Arial"/>
          <w:i/>
          <w:spacing w:val="-2"/>
          <w:lang w:val="nl" w:eastAsia="nl-NL"/>
        </w:rPr>
        <w:t xml:space="preserve"> </w:t>
      </w:r>
    </w:p>
    <w:p w14:paraId="4EC01099" w14:textId="6744AE62" w:rsidR="0091528C" w:rsidRDefault="00A637BD" w:rsidP="000B16DB">
      <w:pPr>
        <w:rPr>
          <w:lang w:val="nl"/>
        </w:rPr>
      </w:pPr>
      <w:bookmarkStart w:id="26" w:name="_Hlk179487309"/>
      <w:r>
        <w:rPr>
          <w:lang w:val="nl"/>
        </w:rPr>
        <w:t xml:space="preserve">Voorschrift </w:t>
      </w:r>
      <w:r w:rsidR="00D42BAE">
        <w:rPr>
          <w:lang w:val="nl"/>
        </w:rPr>
        <w:t>7</w:t>
      </w:r>
    </w:p>
    <w:p w14:paraId="54EDD64E" w14:textId="434E7B81" w:rsidR="00A637BD" w:rsidRDefault="00A637BD" w:rsidP="000B16DB">
      <w:pPr>
        <w:rPr>
          <w:i/>
          <w:iCs/>
          <w:lang w:val="nl"/>
        </w:rPr>
      </w:pPr>
      <w:r>
        <w:rPr>
          <w:i/>
          <w:iCs/>
          <w:lang w:val="nl"/>
        </w:rPr>
        <w:t>Mitigerende</w:t>
      </w:r>
      <w:r w:rsidR="00181407">
        <w:rPr>
          <w:i/>
          <w:iCs/>
          <w:lang w:val="nl"/>
        </w:rPr>
        <w:t xml:space="preserve"> en compenserende</w:t>
      </w:r>
      <w:r>
        <w:rPr>
          <w:i/>
          <w:iCs/>
          <w:lang w:val="nl"/>
        </w:rPr>
        <w:t xml:space="preserve"> maatregelen waterecologie</w:t>
      </w:r>
    </w:p>
    <w:p w14:paraId="7A0D8CCF" w14:textId="77777777" w:rsidR="0092029E" w:rsidRPr="00A637BD" w:rsidRDefault="0092029E" w:rsidP="000B16DB">
      <w:pPr>
        <w:rPr>
          <w:i/>
          <w:iCs/>
          <w:lang w:val="nl"/>
        </w:rPr>
      </w:pPr>
    </w:p>
    <w:p w14:paraId="766402BC" w14:textId="77AA137E" w:rsidR="00C65BB8" w:rsidRPr="00000199" w:rsidRDefault="00A637BD" w:rsidP="00C65BB8">
      <w:pPr>
        <w:pStyle w:val="Lijstalinea"/>
        <w:numPr>
          <w:ilvl w:val="0"/>
          <w:numId w:val="26"/>
        </w:numPr>
        <w:rPr>
          <w:lang w:val="nl"/>
        </w:rPr>
      </w:pPr>
      <w:r w:rsidRPr="00000199">
        <w:rPr>
          <w:lang w:val="nl"/>
        </w:rPr>
        <w:t xml:space="preserve">Voordat de werkzaamheden in de oever van de Maas en/of het zomerbed van de Maas plaatsvinden moeten de </w:t>
      </w:r>
      <w:r w:rsidR="00C05F6B">
        <w:rPr>
          <w:lang w:val="nl"/>
        </w:rPr>
        <w:t>compenserende</w:t>
      </w:r>
      <w:r w:rsidRPr="00000199">
        <w:rPr>
          <w:lang w:val="nl"/>
        </w:rPr>
        <w:t xml:space="preserve"> maatregelen als aangegeven in </w:t>
      </w:r>
      <w:r w:rsidR="00A62A71" w:rsidRPr="00000199">
        <w:rPr>
          <w:lang w:val="nl"/>
        </w:rPr>
        <w:t>paragraaf 5</w:t>
      </w:r>
      <w:r w:rsidR="00C65BB8" w:rsidRPr="00000199">
        <w:rPr>
          <w:lang w:val="nl"/>
        </w:rPr>
        <w:t>.1</w:t>
      </w:r>
      <w:r w:rsidR="00A62A71" w:rsidRPr="00000199">
        <w:rPr>
          <w:lang w:val="nl"/>
        </w:rPr>
        <w:t xml:space="preserve">.3 van </w:t>
      </w:r>
      <w:r w:rsidRPr="00000199">
        <w:rPr>
          <w:lang w:val="nl"/>
        </w:rPr>
        <w:t xml:space="preserve">het rapport </w:t>
      </w:r>
      <w:r w:rsidR="00A62A71" w:rsidRPr="00000199">
        <w:rPr>
          <w:i/>
          <w:iCs/>
          <w:lang w:val="nl"/>
        </w:rPr>
        <w:t>Dijkversterking en constructie nieuwe haveningang Buggenum. Toetsingskader waterkwaliteit. Effecten op de KRW doelen van de Zandmaas</w:t>
      </w:r>
      <w:r w:rsidR="00A62A71" w:rsidRPr="00000199">
        <w:rPr>
          <w:lang w:val="nl"/>
        </w:rPr>
        <w:t xml:space="preserve"> d.d. 7 maart 2024 </w:t>
      </w:r>
      <w:r w:rsidRPr="00000199">
        <w:rPr>
          <w:lang w:val="nl"/>
        </w:rPr>
        <w:t>zijn uitgevoerd</w:t>
      </w:r>
      <w:r w:rsidR="00C65BB8" w:rsidRPr="00000199">
        <w:rPr>
          <w:lang w:val="nl"/>
        </w:rPr>
        <w:t xml:space="preserve"> en zoals aangegeven:</w:t>
      </w:r>
    </w:p>
    <w:p w14:paraId="439153D8" w14:textId="5D7F9F1F" w:rsidR="00C65BB8" w:rsidRPr="00000199" w:rsidRDefault="00000199" w:rsidP="00C65BB8">
      <w:pPr>
        <w:pStyle w:val="Lijstalinea"/>
        <w:numPr>
          <w:ilvl w:val="0"/>
          <w:numId w:val="41"/>
        </w:numPr>
        <w:rPr>
          <w:lang w:val="nl"/>
        </w:rPr>
      </w:pPr>
      <w:r w:rsidRPr="00000199">
        <w:rPr>
          <w:lang w:val="nl"/>
        </w:rPr>
        <w:t xml:space="preserve">Op tekening </w:t>
      </w:r>
      <w:r w:rsidR="00C65BB8" w:rsidRPr="00000199">
        <w:rPr>
          <w:lang w:val="nl"/>
        </w:rPr>
        <w:t>Uitvoerings ontwerp (UO), Ontwerp Permeabele dam dijkvak 6, nummer PL447-UO-TEK-GRW-004, d.d. 30 september 2024</w:t>
      </w:r>
      <w:r w:rsidRPr="00000199">
        <w:rPr>
          <w:lang w:val="nl"/>
        </w:rPr>
        <w:t>, en</w:t>
      </w:r>
    </w:p>
    <w:p w14:paraId="1703F083" w14:textId="3B97D1A4" w:rsidR="00C65BB8" w:rsidRPr="00000199" w:rsidRDefault="00000199" w:rsidP="00C65BB8">
      <w:pPr>
        <w:pStyle w:val="Lijstalinea"/>
        <w:numPr>
          <w:ilvl w:val="0"/>
          <w:numId w:val="41"/>
        </w:numPr>
        <w:rPr>
          <w:lang w:val="nl"/>
        </w:rPr>
      </w:pPr>
      <w:r w:rsidRPr="00000199">
        <w:rPr>
          <w:lang w:val="nl"/>
        </w:rPr>
        <w:t>In paragraaf 5.3 van het in dit lid genoemde rapport.</w:t>
      </w:r>
    </w:p>
    <w:p w14:paraId="33D05181" w14:textId="68A5C267" w:rsidR="00A637BD" w:rsidRPr="00000199" w:rsidRDefault="00A62A71" w:rsidP="00AA36C2">
      <w:pPr>
        <w:pStyle w:val="Lijstalinea"/>
        <w:numPr>
          <w:ilvl w:val="0"/>
          <w:numId w:val="26"/>
        </w:numPr>
        <w:rPr>
          <w:lang w:val="nl"/>
        </w:rPr>
      </w:pPr>
      <w:r w:rsidRPr="00000199">
        <w:rPr>
          <w:lang w:val="nl"/>
        </w:rPr>
        <w:t>De in lid 1 uitgevoerde maatregelen dienen in stand te worden gehouden.</w:t>
      </w:r>
      <w:r w:rsidR="00A637BD" w:rsidRPr="00000199">
        <w:rPr>
          <w:lang w:val="nl"/>
        </w:rPr>
        <w:t xml:space="preserve"> </w:t>
      </w:r>
    </w:p>
    <w:p w14:paraId="09E6E0B8" w14:textId="35145DA0" w:rsidR="00A637BD" w:rsidRPr="00000199" w:rsidRDefault="00A637BD" w:rsidP="00A637BD">
      <w:pPr>
        <w:pStyle w:val="Lijstalinea"/>
        <w:numPr>
          <w:ilvl w:val="0"/>
          <w:numId w:val="26"/>
        </w:numPr>
        <w:rPr>
          <w:lang w:val="nl"/>
        </w:rPr>
      </w:pPr>
      <w:r w:rsidRPr="00000199">
        <w:rPr>
          <w:lang w:val="nl"/>
        </w:rPr>
        <w:t xml:space="preserve">Bij de uitvoering van de werken dient gewerkt te worden zoals aangegeven </w:t>
      </w:r>
      <w:r w:rsidR="00A62A71" w:rsidRPr="00000199">
        <w:rPr>
          <w:lang w:val="nl"/>
        </w:rPr>
        <w:t>in paragrafen 5.1.1.1</w:t>
      </w:r>
      <w:r w:rsidR="00181407" w:rsidRPr="00000199">
        <w:rPr>
          <w:lang w:val="nl"/>
        </w:rPr>
        <w:t>.1</w:t>
      </w:r>
      <w:r w:rsidR="00A62A71" w:rsidRPr="00000199">
        <w:rPr>
          <w:lang w:val="nl"/>
        </w:rPr>
        <w:t xml:space="preserve"> en 5.2 van</w:t>
      </w:r>
      <w:r w:rsidRPr="00000199">
        <w:rPr>
          <w:lang w:val="nl"/>
        </w:rPr>
        <w:t xml:space="preserve"> het rapport</w:t>
      </w:r>
      <w:r w:rsidR="00A62A71" w:rsidRPr="00000199">
        <w:rPr>
          <w:lang w:val="nl"/>
        </w:rPr>
        <w:t xml:space="preserve"> als bedoeld in lid 1 van dit voorschrift.</w:t>
      </w:r>
    </w:p>
    <w:bookmarkEnd w:id="26"/>
    <w:p w14:paraId="674CD359" w14:textId="5F30FFFF" w:rsidR="00A637BD" w:rsidRPr="00C6272A" w:rsidRDefault="00C6272A" w:rsidP="000B16DB">
      <w:pPr>
        <w:pStyle w:val="Lijstalinea"/>
        <w:numPr>
          <w:ilvl w:val="0"/>
          <w:numId w:val="26"/>
        </w:numPr>
        <w:rPr>
          <w:highlight w:val="yellow"/>
          <w:lang w:val="nl"/>
        </w:rPr>
      </w:pPr>
      <w:r w:rsidRPr="00000199">
        <w:rPr>
          <w:lang w:val="nl"/>
        </w:rPr>
        <w:t>Voordat met de werkzaamheden in de oever van de Maas en/of het zomerbed van de Maas wordt aangevangen</w:t>
      </w:r>
      <w:r w:rsidR="00C05F6B">
        <w:rPr>
          <w:lang w:val="nl"/>
        </w:rPr>
        <w:t>,</w:t>
      </w:r>
      <w:r w:rsidRPr="00000199">
        <w:rPr>
          <w:lang w:val="nl"/>
        </w:rPr>
        <w:t xml:space="preserve"> dient aangetoond te worden dat de </w:t>
      </w:r>
      <w:r w:rsidR="00C05F6B">
        <w:rPr>
          <w:lang w:val="nl"/>
        </w:rPr>
        <w:t>compenserende</w:t>
      </w:r>
      <w:r w:rsidRPr="00C6272A">
        <w:rPr>
          <w:lang w:val="nl"/>
        </w:rPr>
        <w:t xml:space="preserve"> maatregelen zijn uitgevoerd. Een kort rapport dat de maatregelen zijn uitgevoerd dien</w:t>
      </w:r>
      <w:r w:rsidR="009916AE">
        <w:rPr>
          <w:lang w:val="nl"/>
        </w:rPr>
        <w:t>t</w:t>
      </w:r>
      <w:r w:rsidRPr="00C6272A">
        <w:rPr>
          <w:lang w:val="nl"/>
        </w:rPr>
        <w:t xml:space="preserve"> per e-mail te worden gezonden aan de afdeling Handhaving onder vermelding van het zaaknummer op het e-mailadres: </w:t>
      </w:r>
      <w:r>
        <w:rPr>
          <w:lang w:val="nl"/>
        </w:rPr>
        <w:fldChar w:fldCharType="begin"/>
      </w:r>
      <w:r>
        <w:rPr>
          <w:lang w:val="nl"/>
        </w:rPr>
        <w:instrText>HYPERLINK "mailto:</w:instrText>
      </w:r>
      <w:r w:rsidRPr="00C6272A">
        <w:rPr>
          <w:lang w:val="nl"/>
        </w:rPr>
        <w:instrText>handhaving-zn@rws.nl</w:instrText>
      </w:r>
      <w:r>
        <w:rPr>
          <w:lang w:val="nl"/>
        </w:rPr>
        <w:instrText>"</w:instrText>
      </w:r>
      <w:r>
        <w:rPr>
          <w:lang w:val="nl"/>
        </w:rPr>
      </w:r>
      <w:r>
        <w:rPr>
          <w:lang w:val="nl"/>
        </w:rPr>
        <w:fldChar w:fldCharType="separate"/>
      </w:r>
      <w:r w:rsidRPr="008F63DC">
        <w:rPr>
          <w:rStyle w:val="Hyperlink"/>
          <w:lang w:val="nl"/>
        </w:rPr>
        <w:t>handhaving-zn@rws.nl</w:t>
      </w:r>
      <w:r>
        <w:rPr>
          <w:lang w:val="nl"/>
        </w:rPr>
        <w:fldChar w:fldCharType="end"/>
      </w:r>
      <w:r w:rsidRPr="00C6272A">
        <w:rPr>
          <w:lang w:val="nl"/>
        </w:rPr>
        <w:t>.</w:t>
      </w:r>
    </w:p>
    <w:p w14:paraId="6723DEE6" w14:textId="77777777" w:rsidR="00C6272A" w:rsidRPr="00C6272A" w:rsidRDefault="00C6272A" w:rsidP="00C6272A">
      <w:pPr>
        <w:ind w:left="360"/>
        <w:rPr>
          <w:highlight w:val="yellow"/>
          <w:lang w:val="nl"/>
        </w:rPr>
      </w:pPr>
    </w:p>
    <w:p w14:paraId="35056B35" w14:textId="2FAD9C6A" w:rsidR="0092029E" w:rsidRDefault="0092029E" w:rsidP="000B16DB">
      <w:pPr>
        <w:rPr>
          <w:lang w:val="nl"/>
        </w:rPr>
      </w:pPr>
      <w:r>
        <w:rPr>
          <w:lang w:val="nl"/>
        </w:rPr>
        <w:t xml:space="preserve">Voorschrift </w:t>
      </w:r>
      <w:r w:rsidR="00D42BAE">
        <w:rPr>
          <w:lang w:val="nl"/>
        </w:rPr>
        <w:t>8</w:t>
      </w:r>
    </w:p>
    <w:p w14:paraId="20F88DC3" w14:textId="7CB80ADC" w:rsidR="0092029E" w:rsidRPr="0092029E" w:rsidRDefault="0092029E" w:rsidP="000B16DB">
      <w:pPr>
        <w:rPr>
          <w:i/>
          <w:iCs/>
          <w:lang w:val="nl"/>
        </w:rPr>
      </w:pPr>
      <w:r w:rsidRPr="0092029E">
        <w:rPr>
          <w:i/>
          <w:iCs/>
          <w:lang w:val="nl"/>
        </w:rPr>
        <w:t>Rivierkundige compensatie</w:t>
      </w:r>
    </w:p>
    <w:p w14:paraId="05A9275C" w14:textId="77777777" w:rsidR="0092029E" w:rsidRDefault="0092029E" w:rsidP="000B16DB">
      <w:pPr>
        <w:rPr>
          <w:lang w:val="nl"/>
        </w:rPr>
      </w:pPr>
    </w:p>
    <w:p w14:paraId="0DF52464" w14:textId="77777777" w:rsidR="009B53C8" w:rsidRDefault="0092029E" w:rsidP="00B840E8">
      <w:pPr>
        <w:pStyle w:val="Lijstalinea"/>
        <w:numPr>
          <w:ilvl w:val="0"/>
          <w:numId w:val="36"/>
        </w:numPr>
        <w:rPr>
          <w:lang w:val="nl"/>
        </w:rPr>
      </w:pPr>
      <w:r w:rsidRPr="00DE28E8">
        <w:rPr>
          <w:lang w:val="nl"/>
        </w:rPr>
        <w:t xml:space="preserve">Vergunninghouder dient </w:t>
      </w:r>
      <w:r w:rsidR="00DE28E8">
        <w:rPr>
          <w:lang w:val="nl"/>
        </w:rPr>
        <w:t>een verlies aan bergend vermogen van de rivier de Maas à 4.248 m3 te compenseren</w:t>
      </w:r>
    </w:p>
    <w:p w14:paraId="123DF1F7" w14:textId="615FF249" w:rsidR="00A80A94" w:rsidRPr="00A80A94" w:rsidRDefault="009B53C8" w:rsidP="00A80A94">
      <w:pPr>
        <w:pStyle w:val="Lijstalinea"/>
        <w:numPr>
          <w:ilvl w:val="0"/>
          <w:numId w:val="36"/>
        </w:numPr>
        <w:rPr>
          <w:lang w:val="nl"/>
        </w:rPr>
      </w:pPr>
      <w:r>
        <w:rPr>
          <w:lang w:val="nl"/>
        </w:rPr>
        <w:t>De compensatie als bedoeld in lid 1 dient te voldoen aan het gestelde in de redeneerlijn buitendijks versterken</w:t>
      </w:r>
      <w:r w:rsidR="00A80A94">
        <w:rPr>
          <w:lang w:val="nl"/>
        </w:rPr>
        <w:t xml:space="preserve"> van maart 2018</w:t>
      </w:r>
      <w:r>
        <w:rPr>
          <w:lang w:val="nl"/>
        </w:rPr>
        <w:t>.</w:t>
      </w:r>
    </w:p>
    <w:p w14:paraId="70F4E9E6" w14:textId="002606AC" w:rsidR="00DE28E8" w:rsidRDefault="00DE28E8" w:rsidP="00B840E8">
      <w:pPr>
        <w:pStyle w:val="Lijstalinea"/>
        <w:numPr>
          <w:ilvl w:val="0"/>
          <w:numId w:val="36"/>
        </w:numPr>
        <w:rPr>
          <w:lang w:val="nl"/>
        </w:rPr>
      </w:pPr>
      <w:r>
        <w:rPr>
          <w:lang w:val="nl"/>
        </w:rPr>
        <w:t>De compensatie als bedoeld in lid 1 dient te zijn uitgevoerd uiterlijk in het jaar 2050.</w:t>
      </w:r>
    </w:p>
    <w:p w14:paraId="01E76480" w14:textId="32C0B437" w:rsidR="00A30A80" w:rsidRDefault="00A30A80" w:rsidP="00B840E8">
      <w:pPr>
        <w:pStyle w:val="Lijstalinea"/>
        <w:numPr>
          <w:ilvl w:val="0"/>
          <w:numId w:val="36"/>
        </w:numPr>
        <w:rPr>
          <w:lang w:val="nl"/>
        </w:rPr>
      </w:pPr>
      <w:r w:rsidRPr="00A30A80">
        <w:rPr>
          <w:lang w:val="nl"/>
        </w:rPr>
        <w:t>Het bewijs van de uitgevoerde compensatie dient overlegd te worden aan de afdeling Handhaving, op het e-mailadres: handhaving-zn@rws.nl</w:t>
      </w:r>
    </w:p>
    <w:p w14:paraId="79DB2372" w14:textId="77777777" w:rsidR="0092029E" w:rsidRPr="0091528C" w:rsidRDefault="0092029E" w:rsidP="000B16DB">
      <w:pPr>
        <w:rPr>
          <w:lang w:val="nl"/>
        </w:rPr>
      </w:pPr>
    </w:p>
    <w:p w14:paraId="710B1C37" w14:textId="0B0DBA7A" w:rsidR="0091528C" w:rsidRDefault="0091528C" w:rsidP="000B16DB">
      <w:r>
        <w:lastRenderedPageBreak/>
        <w:t xml:space="preserve">Voorschrift </w:t>
      </w:r>
      <w:r w:rsidR="00D42BAE">
        <w:t>9</w:t>
      </w:r>
    </w:p>
    <w:p w14:paraId="53F0BDAE" w14:textId="254206C9" w:rsidR="0091528C" w:rsidRDefault="0091528C" w:rsidP="000B16DB">
      <w:r w:rsidRPr="0091528C">
        <w:rPr>
          <w:i/>
          <w:iCs/>
        </w:rPr>
        <w:t>Revisietekeningen</w:t>
      </w:r>
    </w:p>
    <w:p w14:paraId="189290FD" w14:textId="77777777" w:rsidR="00A85745" w:rsidRDefault="00A85745" w:rsidP="0091528C"/>
    <w:p w14:paraId="379E2F74" w14:textId="23E56B27" w:rsidR="0091528C" w:rsidRPr="00A85745" w:rsidRDefault="0091528C" w:rsidP="00A85745">
      <w:pPr>
        <w:pStyle w:val="Lijstalinea"/>
        <w:numPr>
          <w:ilvl w:val="0"/>
          <w:numId w:val="38"/>
        </w:numPr>
        <w:rPr>
          <w:lang w:val="nl"/>
        </w:rPr>
      </w:pPr>
      <w:r w:rsidRPr="00A85745">
        <w:rPr>
          <w:lang w:val="nl"/>
        </w:rPr>
        <w:t>Binnen één maand nadat de dijkversterking gereed is gemeld moeten</w:t>
      </w:r>
    </w:p>
    <w:p w14:paraId="09E3D1CC" w14:textId="77777777" w:rsidR="00A85745" w:rsidRPr="00A85745" w:rsidRDefault="0091528C" w:rsidP="00A85745">
      <w:pPr>
        <w:pStyle w:val="Lijstalinea"/>
        <w:rPr>
          <w:lang w:val="nl"/>
        </w:rPr>
      </w:pPr>
      <w:r w:rsidRPr="00A85745">
        <w:rPr>
          <w:lang w:val="nl"/>
        </w:rPr>
        <w:t xml:space="preserve">revisietekeningen </w:t>
      </w:r>
      <w:r w:rsidR="00D71587" w:rsidRPr="00A85745">
        <w:rPr>
          <w:lang w:val="nl"/>
        </w:rPr>
        <w:t xml:space="preserve">op functionele schaal </w:t>
      </w:r>
      <w:r w:rsidRPr="00A85745">
        <w:rPr>
          <w:lang w:val="nl"/>
        </w:rPr>
        <w:t>aan de waterbeheerder worden overgelegd waarop de exacte</w:t>
      </w:r>
      <w:r w:rsidR="00D71587" w:rsidRPr="00A85745">
        <w:rPr>
          <w:lang w:val="nl"/>
        </w:rPr>
        <w:t xml:space="preserve"> </w:t>
      </w:r>
      <w:r w:rsidRPr="00A85745">
        <w:rPr>
          <w:lang w:val="nl"/>
        </w:rPr>
        <w:t>constructie en de ligging (X, Y en Z- coördinaten) van de werken is aangegeven.</w:t>
      </w:r>
      <w:r w:rsidR="00D71587" w:rsidRPr="00A85745">
        <w:rPr>
          <w:lang w:val="nl"/>
        </w:rPr>
        <w:t xml:space="preserve"> </w:t>
      </w:r>
      <w:bookmarkStart w:id="27" w:name="_Toc262549981"/>
      <w:bookmarkStart w:id="28" w:name="_Toc504565514"/>
      <w:bookmarkStart w:id="29" w:name="_Toc154655299"/>
      <w:bookmarkEnd w:id="18"/>
      <w:bookmarkEnd w:id="19"/>
      <w:bookmarkEnd w:id="20"/>
      <w:bookmarkEnd w:id="21"/>
      <w:bookmarkEnd w:id="22"/>
      <w:bookmarkEnd w:id="23"/>
    </w:p>
    <w:p w14:paraId="0029253D" w14:textId="580AABBB" w:rsidR="00465AD8" w:rsidRDefault="00A85745" w:rsidP="00A85745">
      <w:pPr>
        <w:pStyle w:val="Lijstalinea"/>
        <w:numPr>
          <w:ilvl w:val="0"/>
          <w:numId w:val="38"/>
        </w:numPr>
        <w:rPr>
          <w:lang w:val="nl"/>
        </w:rPr>
      </w:pPr>
      <w:r w:rsidRPr="00A85745">
        <w:rPr>
          <w:lang w:val="nl"/>
        </w:rPr>
        <w:t>Binnen één maand nadat de dijkversterking gereed is gemeld moet</w:t>
      </w:r>
      <w:r>
        <w:rPr>
          <w:lang w:val="nl"/>
        </w:rPr>
        <w:t>en</w:t>
      </w:r>
      <w:r w:rsidRPr="00A85745">
        <w:rPr>
          <w:lang w:val="nl"/>
        </w:rPr>
        <w:t xml:space="preserve"> de data aan </w:t>
      </w:r>
      <w:r>
        <w:rPr>
          <w:lang w:val="nl"/>
        </w:rPr>
        <w:t>de water</w:t>
      </w:r>
      <w:r w:rsidR="002E738A">
        <w:rPr>
          <w:lang w:val="nl"/>
        </w:rPr>
        <w:t>beheerder</w:t>
      </w:r>
      <w:r>
        <w:rPr>
          <w:lang w:val="nl"/>
        </w:rPr>
        <w:t xml:space="preserve"> overgelegd worden</w:t>
      </w:r>
      <w:r w:rsidRPr="00A85745">
        <w:rPr>
          <w:lang w:val="nl"/>
        </w:rPr>
        <w:t xml:space="preserve"> als genoemd in het document </w:t>
      </w:r>
      <w:r w:rsidRPr="00A85745">
        <w:rPr>
          <w:i/>
          <w:iCs/>
          <w:lang w:val="nl"/>
        </w:rPr>
        <w:t>Data eisen projecten derden RWS Zuid-Nederland v3.49</w:t>
      </w:r>
      <w:bookmarkEnd w:id="27"/>
      <w:bookmarkEnd w:id="28"/>
      <w:bookmarkEnd w:id="29"/>
      <w:r w:rsidRPr="00A85745">
        <w:rPr>
          <w:lang w:val="nl"/>
        </w:rPr>
        <w:t>, zoals opgenomen in bijlage 2 bij deze beschikking</w:t>
      </w:r>
      <w:r>
        <w:rPr>
          <w:lang w:val="nl"/>
        </w:rPr>
        <w:t>.</w:t>
      </w:r>
    </w:p>
    <w:p w14:paraId="4944C71C" w14:textId="2ECD5C7A" w:rsidR="00A85745" w:rsidRPr="00BA5AC5" w:rsidRDefault="00BA5AC5" w:rsidP="001773AB">
      <w:pPr>
        <w:pStyle w:val="Kop1"/>
      </w:pPr>
      <w:bookmarkStart w:id="30" w:name="_Toc179989199"/>
      <w:r w:rsidRPr="00BA5AC5">
        <w:lastRenderedPageBreak/>
        <w:t>aanvraag</w:t>
      </w:r>
      <w:bookmarkEnd w:id="30"/>
    </w:p>
    <w:p w14:paraId="1D010592" w14:textId="0F87AB07" w:rsidR="00465AD8" w:rsidRDefault="00465AD8" w:rsidP="00465AD8">
      <w:pPr>
        <w:pStyle w:val="Kop2"/>
      </w:pPr>
      <w:bookmarkStart w:id="31" w:name="_Toc235955299"/>
      <w:bookmarkStart w:id="32" w:name="_Toc236018580"/>
      <w:bookmarkStart w:id="33" w:name="_Toc235939088"/>
      <w:bookmarkStart w:id="34" w:name="_Toc235939276"/>
      <w:bookmarkStart w:id="35" w:name="_Toc262549982"/>
      <w:bookmarkStart w:id="36" w:name="_Toc504565515"/>
      <w:bookmarkStart w:id="37" w:name="_Toc154655300"/>
      <w:bookmarkStart w:id="38" w:name="_Toc179989200"/>
      <w:r w:rsidRPr="00974381">
        <w:t>Algemeen</w:t>
      </w:r>
      <w:bookmarkEnd w:id="31"/>
      <w:bookmarkEnd w:id="32"/>
      <w:bookmarkEnd w:id="33"/>
      <w:bookmarkEnd w:id="34"/>
      <w:bookmarkEnd w:id="35"/>
      <w:bookmarkEnd w:id="36"/>
      <w:bookmarkEnd w:id="37"/>
      <w:bookmarkEnd w:id="38"/>
    </w:p>
    <w:p w14:paraId="62B8E3AA" w14:textId="6C6B8052" w:rsidR="00FD26F3" w:rsidRDefault="00FD26F3" w:rsidP="00FD26F3"/>
    <w:p w14:paraId="7326CBDD" w14:textId="4DD2837D" w:rsidR="00FD26F3" w:rsidRPr="00FD26F3" w:rsidRDefault="00FD26F3" w:rsidP="00FD26F3">
      <w:r>
        <w:t xml:space="preserve">De aanvraag om een omgevingsvergunning is ingediend voor het </w:t>
      </w:r>
      <w:r w:rsidR="00F044EC">
        <w:t xml:space="preserve">uitvoeren van </w:t>
      </w:r>
      <w:r w:rsidR="00BA5AC5">
        <w:t xml:space="preserve">de </w:t>
      </w:r>
      <w:r w:rsidR="00F044EC">
        <w:t>dijkversterking van dijktraject 75-1 Buggenum in het kader van het Hoogwaterveiligheidsprogramma.</w:t>
      </w:r>
      <w:r>
        <w:t xml:space="preserve"> </w:t>
      </w:r>
    </w:p>
    <w:p w14:paraId="09243F44" w14:textId="53250EAB" w:rsidR="00465AD8" w:rsidRPr="00EA568F" w:rsidRDefault="00465AD8" w:rsidP="00465AD8">
      <w:pPr>
        <w:pStyle w:val="Kop2"/>
      </w:pPr>
      <w:bookmarkStart w:id="39" w:name="_Toc235955302"/>
      <w:bookmarkStart w:id="40" w:name="_Toc236018583"/>
      <w:bookmarkStart w:id="41" w:name="_Toc235939091"/>
      <w:bookmarkStart w:id="42" w:name="_Toc235939279"/>
      <w:bookmarkStart w:id="43" w:name="_Toc262549985"/>
      <w:bookmarkStart w:id="44" w:name="_Toc504565518"/>
      <w:bookmarkStart w:id="45" w:name="_Toc154655303"/>
      <w:bookmarkStart w:id="46" w:name="_Toc179989201"/>
      <w:r w:rsidRPr="00974381">
        <w:t>Handelingen waarvoor vergunning wordt aangevraagd</w:t>
      </w:r>
      <w:bookmarkEnd w:id="39"/>
      <w:bookmarkEnd w:id="40"/>
      <w:bookmarkEnd w:id="41"/>
      <w:bookmarkEnd w:id="42"/>
      <w:bookmarkEnd w:id="43"/>
      <w:bookmarkEnd w:id="44"/>
      <w:bookmarkEnd w:id="45"/>
      <w:bookmarkEnd w:id="46"/>
    </w:p>
    <w:p w14:paraId="4346EFBD" w14:textId="77777777" w:rsidR="00FA1D36" w:rsidRDefault="00FA1D36" w:rsidP="000B16DB"/>
    <w:p w14:paraId="03CDEED1" w14:textId="7A06662F" w:rsidR="00F044EC" w:rsidRDefault="00FA1D36" w:rsidP="00F044EC">
      <w:r w:rsidRPr="00FA1D36">
        <w:t xml:space="preserve">De aanvraag betreft </w:t>
      </w:r>
      <w:r w:rsidR="00F044EC">
        <w:t>het uitvoeren van b</w:t>
      </w:r>
      <w:r w:rsidRPr="00FA1D36">
        <w:t>eperkingengebiedactiviteit</w:t>
      </w:r>
      <w:r w:rsidR="00F044EC">
        <w:t>en</w:t>
      </w:r>
      <w:r w:rsidRPr="00FA1D36">
        <w:t xml:space="preserve"> in of bij een waterstaatswerk </w:t>
      </w:r>
      <w:r w:rsidR="007527F9" w:rsidRPr="007527F9">
        <w:t xml:space="preserve">met betrekking tot een kanaal en een overig oppervlaktewaterlichaam in beheer bij het Rijk </w:t>
      </w:r>
      <w:r w:rsidRPr="00FA1D36">
        <w:t xml:space="preserve">als </w:t>
      </w:r>
      <w:bookmarkStart w:id="47" w:name="_Toc504565519"/>
      <w:bookmarkStart w:id="48" w:name="_Toc154655304"/>
      <w:r w:rsidR="00F044EC">
        <w:t>bedoeld in artikel 5.1, tweede lid, sub f, onder 2 van de Ow, juncto artikel 6.17, eerste lid, sub a, c, d en g, artikel 6.17 lid 2, sub a en b, artikel 6.29 en artikel 6.54 van het Bal.</w:t>
      </w:r>
    </w:p>
    <w:p w14:paraId="4C12912F" w14:textId="12546C68" w:rsidR="00FA1D36" w:rsidRDefault="00FA1D36" w:rsidP="00FA1D36">
      <w:pPr>
        <w:pStyle w:val="Kop2"/>
        <w:numPr>
          <w:ilvl w:val="0"/>
          <w:numId w:val="0"/>
        </w:numPr>
      </w:pPr>
      <w:bookmarkStart w:id="49" w:name="_Toc179989202"/>
      <w:r>
        <w:t>Beschrijving van het oppervlaktewaterlichaam waarin de handelingen plaatsvinden</w:t>
      </w:r>
      <w:bookmarkEnd w:id="49"/>
    </w:p>
    <w:p w14:paraId="7F5897C1" w14:textId="77777777" w:rsidR="00FA1D36" w:rsidRDefault="00FA1D36" w:rsidP="00FA1D36"/>
    <w:p w14:paraId="626EB9F0" w14:textId="77777777" w:rsidR="00E403F6" w:rsidRPr="00E403F6" w:rsidRDefault="00E403F6" w:rsidP="00FA1D36">
      <w:pPr>
        <w:rPr>
          <w:i/>
          <w:iCs/>
        </w:rPr>
      </w:pPr>
      <w:r w:rsidRPr="00E403F6">
        <w:rPr>
          <w:i/>
          <w:iCs/>
        </w:rPr>
        <w:t>Rivier de Maas</w:t>
      </w:r>
    </w:p>
    <w:p w14:paraId="04C2C599" w14:textId="3B205522" w:rsidR="00FA1D36" w:rsidRDefault="00FA1D36" w:rsidP="00FA1D36">
      <w:r>
        <w:t>De activiteit vindt plaats in het oppervlaktewaterlichaam de rivier de Maas. Een oppervlaktewaterlichaam is tevens rijkswaterstaatswerk.</w:t>
      </w:r>
    </w:p>
    <w:p w14:paraId="3F232313" w14:textId="77777777" w:rsidR="00FA1D36" w:rsidRDefault="00FA1D36" w:rsidP="00FA1D36"/>
    <w:p w14:paraId="437993BB" w14:textId="0435EC76" w:rsidR="00FA1D36" w:rsidRDefault="00FA1D36" w:rsidP="00FA1D36">
      <w:r>
        <w:t>De Maas is een typische regenrivier, met een seizoensgebonden afvoerpatroon, dat wordt gekenmerkt door hoge afvoeren in late herfst, winter en vroege voorjaar en lage afvoeren in zomer en vroege herfst. De jaarlijkse Maasafvoeren variëren mee met de jaarlijkse neerslaghoeveelheden, en kunnen van jaar tot jaar sterk verschillen. De Maas heeft zijn bronnen in noordoost Frankrijk. Het belangrijkste voedingsgebied van de rivier ligt in Wallonië. Bij Eijsden stroomt de Maas ons land binnen. Als waterstaatswerk draagt de rivier de Maas zorg voor de goede en snelle afvoer van water, sediment en ijs. Delen van het rivierbed van de Maas fungeren als berging van rivierwater in extreme omstandigheden (hoge afvoeren).</w:t>
      </w:r>
    </w:p>
    <w:p w14:paraId="5848A1E9" w14:textId="77777777" w:rsidR="002A6FEF" w:rsidRDefault="002A6FEF" w:rsidP="00FA1D36"/>
    <w:p w14:paraId="51B29765" w14:textId="77777777" w:rsidR="002A6FEF" w:rsidRPr="007E5633" w:rsidRDefault="002A6FEF" w:rsidP="002A6FEF">
      <w:pPr>
        <w:rPr>
          <w:i/>
          <w:iCs/>
        </w:rPr>
      </w:pPr>
      <w:r w:rsidRPr="007E5633">
        <w:rPr>
          <w:i/>
          <w:iCs/>
        </w:rPr>
        <w:t>Lateraal kanaal</w:t>
      </w:r>
    </w:p>
    <w:p w14:paraId="58EBF696" w14:textId="15765763" w:rsidR="002A6FEF" w:rsidRDefault="002A6FEF" w:rsidP="002A6FEF">
      <w:r>
        <w:t>Het Lateraal</w:t>
      </w:r>
      <w:r w:rsidR="001B2DAF">
        <w:t xml:space="preserve"> </w:t>
      </w:r>
      <w:r>
        <w:t>kanaal vormt de verbinding tussen de Maas in Linne en de Maas in Buggenum. Het kanaal zorgt voor een snellere verbinding voor de scheepvaart en wordt met name bevaren door de beroepsvaart.</w:t>
      </w:r>
    </w:p>
    <w:p w14:paraId="09CE39BA" w14:textId="44393488" w:rsidR="00FA2B4B" w:rsidRDefault="00FA2B4B" w:rsidP="00FA1D36"/>
    <w:p w14:paraId="2BB7DB69" w14:textId="29EFF44E" w:rsidR="00FA2B4B" w:rsidRDefault="00FA2B4B" w:rsidP="00FA1D36">
      <w:pPr>
        <w:rPr>
          <w:b/>
        </w:rPr>
      </w:pPr>
      <w:r w:rsidRPr="00FA2B4B">
        <w:rPr>
          <w:b/>
        </w:rPr>
        <w:t>Kaderrichtlijn Water</w:t>
      </w:r>
    </w:p>
    <w:p w14:paraId="757C0E67" w14:textId="4B838623" w:rsidR="00FA2B4B" w:rsidRDefault="00584844" w:rsidP="00584844">
      <w:r w:rsidRPr="00584844">
        <w:t>De activiteit</w:t>
      </w:r>
      <w:r w:rsidR="002A6FEF">
        <w:t>en</w:t>
      </w:r>
      <w:r w:rsidRPr="00584844">
        <w:t xml:space="preserve"> vind</w:t>
      </w:r>
      <w:r w:rsidR="002A6FEF">
        <w:t>en</w:t>
      </w:r>
      <w:r w:rsidRPr="00584844">
        <w:t xml:space="preserve"> plaats </w:t>
      </w:r>
      <w:r w:rsidR="002A6FEF">
        <w:t xml:space="preserve">in en </w:t>
      </w:r>
      <w:r w:rsidRPr="00584844">
        <w:t>nabij het KRW-waterlichaam de Zandmaas</w:t>
      </w:r>
      <w:r w:rsidR="002A6FEF">
        <w:t xml:space="preserve"> </w:t>
      </w:r>
      <w:r w:rsidR="002A6FEF" w:rsidRPr="002A6FEF">
        <w:t>(waartoe naast de Maas het Lateraal</w:t>
      </w:r>
      <w:r w:rsidR="001B2DAF">
        <w:t xml:space="preserve"> </w:t>
      </w:r>
      <w:r w:rsidR="002A6FEF" w:rsidRPr="002A6FEF">
        <w:t>kanaal behoort</w:t>
      </w:r>
      <w:r w:rsidR="002A6FEF">
        <w:t>)</w:t>
      </w:r>
      <w:r w:rsidRPr="00584844">
        <w:t>. Dit KRW waterlichaam behoort tot de categorie rivieren en wordt aangemerkt als een sterk</w:t>
      </w:r>
      <w:r w:rsidR="00A26D02">
        <w:t xml:space="preserve"> </w:t>
      </w:r>
      <w:r w:rsidRPr="00584844">
        <w:t>veranderd KRW-waterlichaam. Het betreft een langzaam stromende rivier/nevengeul op zand/klei bodem (R7).</w:t>
      </w:r>
    </w:p>
    <w:p w14:paraId="696B63AC" w14:textId="77777777" w:rsidR="00E403F6" w:rsidRDefault="00E403F6" w:rsidP="00584844"/>
    <w:p w14:paraId="0C8014B7" w14:textId="75657261" w:rsidR="008E43E3" w:rsidRDefault="008E43E3" w:rsidP="008E43E3">
      <w:pPr>
        <w:pStyle w:val="Kop1"/>
      </w:pPr>
      <w:bookmarkStart w:id="50" w:name="_Toc179989203"/>
      <w:bookmarkEnd w:id="47"/>
      <w:bookmarkEnd w:id="48"/>
      <w:r>
        <w:lastRenderedPageBreak/>
        <w:t>Toetsing van de aanvraag aan de doelstelling van het waterbeheer</w:t>
      </w:r>
      <w:bookmarkEnd w:id="50"/>
    </w:p>
    <w:p w14:paraId="42DC3321" w14:textId="2F71B933" w:rsidR="008E43E3" w:rsidRDefault="008E43E3" w:rsidP="008E43E3">
      <w:r>
        <w:t>De regels met betrekking tot beperkingengebiedactiviteit</w:t>
      </w:r>
      <w:r w:rsidR="001B2DAF">
        <w:t>en</w:t>
      </w:r>
      <w:r>
        <w:t xml:space="preserve"> met betrekking tot een waterstaatswerk in beheer van het Rijk zijn op grond van artikel 6.2 eerste lid van het Bal en artikel 8.84 van het Besluit kwaliteit leefomgeving (Bkl) gesteld met het oog op:  </w:t>
      </w:r>
    </w:p>
    <w:p w14:paraId="14A259A6" w14:textId="77777777" w:rsidR="008E43E3" w:rsidRDefault="008E43E3" w:rsidP="008E43E3">
      <w:pPr>
        <w:ind w:left="705" w:hanging="705"/>
      </w:pPr>
      <w:r>
        <w:t>a)</w:t>
      </w:r>
      <w:r>
        <w:tab/>
        <w:t xml:space="preserve">het voorkomen en waar nodig beperken van overstromingen, wateroverlast en waterschaarste; </w:t>
      </w:r>
    </w:p>
    <w:p w14:paraId="3355F4EB" w14:textId="77777777" w:rsidR="008E43E3" w:rsidRDefault="008E43E3" w:rsidP="008E43E3">
      <w:pPr>
        <w:ind w:left="705" w:hanging="705"/>
      </w:pPr>
      <w:r>
        <w:t>b)</w:t>
      </w:r>
      <w:r>
        <w:tab/>
        <w:t xml:space="preserve">het beschermen en verbeteren van de chemische en ecologische kwaliteit van watersystemen en </w:t>
      </w:r>
    </w:p>
    <w:p w14:paraId="03A1BD62" w14:textId="77777777" w:rsidR="008E43E3" w:rsidRDefault="008E43E3" w:rsidP="008E43E3">
      <w:r>
        <w:t>c)</w:t>
      </w:r>
      <w:r>
        <w:tab/>
        <w:t>het vervullen van maatschappelijke functies door watersystemen.</w:t>
      </w:r>
    </w:p>
    <w:p w14:paraId="6EEAFC31" w14:textId="77777777" w:rsidR="008E43E3" w:rsidRDefault="008E43E3" w:rsidP="008E43E3"/>
    <w:p w14:paraId="47D9C85B" w14:textId="77777777" w:rsidR="008E43E3" w:rsidRDefault="008E43E3" w:rsidP="008E43E3">
      <w:r>
        <w:t xml:space="preserve">Deze doelstellingen vormen in onderlinge samenhang het toetsingskader bij vergunningverlening. Een vergunning wordt geweigerd indien de oogmerken van het waterbeheer zich tegen vergunningverlening verzetten en het niet mogelijk is om de belangen van het waterbeheer door het verbinden van voorschriften of beperkingen voldoende te beschermen. </w:t>
      </w:r>
    </w:p>
    <w:p w14:paraId="08E81BE9" w14:textId="77777777" w:rsidR="008E43E3" w:rsidRDefault="008E43E3" w:rsidP="008E43E3"/>
    <w:p w14:paraId="4B836CBF" w14:textId="77777777" w:rsidR="008E43E3" w:rsidRDefault="008E43E3" w:rsidP="008E43E3">
      <w:r>
        <w:t>De doelstellingen zijn geconcretiseerd via normen en beleid ten aanzien van veiligheid, waterkwantiteit, waterkwaliteit en maatschappelijke functievervulling door watersystemen. De uitwerking hiervan vindt plaats in de Ow, in aanvullende regelgeving, in water- en beheerplannen en in beleidsregels. De vastgestelde normen en het beleid zijn richtinggevend bij de toetsing of een aangevraagde activiteit verenigbaar is met de oogmerken voor het waterbeheer. Hieronder volgt een beschrijving van het beleid waarmee bij het beoordelen van de vergunningaanvraag rekening is gehouden.</w:t>
      </w:r>
    </w:p>
    <w:p w14:paraId="0BEFB095" w14:textId="77777777" w:rsidR="008E43E3" w:rsidRDefault="008E43E3" w:rsidP="008E43E3"/>
    <w:p w14:paraId="4FE1D77E" w14:textId="0941A501" w:rsidR="008E43E3" w:rsidRDefault="008E43E3" w:rsidP="008E43E3">
      <w:r>
        <w:t>Aan de hand van het in dit hoofdstuk beschreven toetsingskader volgt in de paragrafen de toetsing van de aanvraag aan de doelstellingen van het waterbeheer.</w:t>
      </w:r>
    </w:p>
    <w:p w14:paraId="3663CB11" w14:textId="3D2532EF" w:rsidR="008E43E3" w:rsidRDefault="008E43E3" w:rsidP="008E43E3"/>
    <w:p w14:paraId="571FC53A" w14:textId="582D667F" w:rsidR="008E43E3" w:rsidRDefault="008E43E3" w:rsidP="008E43E3">
      <w:pPr>
        <w:keepNext/>
        <w:spacing w:line="260" w:lineRule="atLeast"/>
        <w:ind w:hanging="1134"/>
        <w:outlineLvl w:val="2"/>
        <w:rPr>
          <w:b/>
        </w:rPr>
      </w:pPr>
      <w:r>
        <w:rPr>
          <w:b/>
        </w:rPr>
        <w:t>5.1.</w:t>
      </w:r>
      <w:r>
        <w:rPr>
          <w:b/>
        </w:rPr>
        <w:tab/>
      </w:r>
      <w:r w:rsidRPr="008E43E3">
        <w:rPr>
          <w:b/>
        </w:rPr>
        <w:t>Beoordeling voor een beperkingengebiedactiviteit in of bij een waterstaatswerk niet zijnde een kanaal in beheer bij het Rijk</w:t>
      </w:r>
    </w:p>
    <w:p w14:paraId="60C1F691" w14:textId="7347AA4F" w:rsidR="008E43E3" w:rsidRDefault="008E43E3" w:rsidP="008E43E3">
      <w:pPr>
        <w:keepNext/>
        <w:spacing w:line="260" w:lineRule="atLeast"/>
        <w:ind w:hanging="1134"/>
        <w:outlineLvl w:val="2"/>
        <w:rPr>
          <w:b/>
        </w:rPr>
      </w:pPr>
    </w:p>
    <w:p w14:paraId="1F5D83A0" w14:textId="77A76B23" w:rsidR="008E43E3" w:rsidRDefault="008E43E3" w:rsidP="008E43E3">
      <w:pPr>
        <w:keepNext/>
        <w:spacing w:line="260" w:lineRule="atLeast"/>
        <w:ind w:hanging="1134"/>
        <w:outlineLvl w:val="2"/>
        <w:rPr>
          <w:b/>
        </w:rPr>
      </w:pPr>
      <w:r>
        <w:rPr>
          <w:b/>
        </w:rPr>
        <w:t>5.1.1.</w:t>
      </w:r>
      <w:r>
        <w:rPr>
          <w:b/>
        </w:rPr>
        <w:tab/>
      </w:r>
      <w:r w:rsidRPr="008E43E3">
        <w:rPr>
          <w:b/>
        </w:rPr>
        <w:t>Regelgeving en beleid</w:t>
      </w:r>
    </w:p>
    <w:p w14:paraId="28F2CBA7" w14:textId="77777777" w:rsidR="008E43E3" w:rsidRPr="008E43E3" w:rsidRDefault="008E43E3" w:rsidP="008E43E3">
      <w:pPr>
        <w:keepNext/>
        <w:spacing w:line="260" w:lineRule="atLeast"/>
        <w:outlineLvl w:val="2"/>
      </w:pPr>
      <w:r w:rsidRPr="008E43E3">
        <w:t xml:space="preserve">De hoofdlijnen van het nationale waterbeleid ten aanzien van veiligheid en het doelmatig gebruik van waterstaatswerken en de manier waarop daarbij rekening moet worden gehouden met de ecologische doelstellingen die gelden voor KRW-waterlichamen zijn vastgelegd in het Nationaal Water Programma (NWP), planperiode 2022-2027. De Beleidslijn grote rivieren (hierna: Bgr) biedt een concreet afwegingskader op basis waarvan kan worden beoordeeld of een activiteit toelaatbaar is. Het Deltaplan Waterveiligheid beschrijft de Voortgang, programmering, planning en fasering van projecten voor waterveiligheid. De Deltabeslissing IJsselmeergebied geeft richting aan de maatregelen die zorgen voor </w:t>
      </w:r>
      <w:r w:rsidRPr="008E43E3">
        <w:lastRenderedPageBreak/>
        <w:t>het behouden en versterken van de functies voor de Nederlandse waterveiligheid en waterhuishouding.</w:t>
      </w:r>
    </w:p>
    <w:p w14:paraId="057B87FC" w14:textId="77777777" w:rsidR="008E43E3" w:rsidRPr="008E43E3" w:rsidRDefault="008E43E3" w:rsidP="008E43E3">
      <w:pPr>
        <w:keepNext/>
        <w:spacing w:line="260" w:lineRule="atLeast"/>
        <w:outlineLvl w:val="2"/>
      </w:pPr>
    </w:p>
    <w:p w14:paraId="6F1C7881" w14:textId="372670A1" w:rsidR="008E43E3" w:rsidRPr="008E43E3" w:rsidRDefault="008E43E3" w:rsidP="008E43E3">
      <w:pPr>
        <w:keepNext/>
        <w:spacing w:line="260" w:lineRule="atLeast"/>
        <w:outlineLvl w:val="2"/>
      </w:pPr>
      <w:r w:rsidRPr="008E43E3">
        <w:t xml:space="preserve">In de Beleidsregel toetsingskader waterkwaliteit is vastgelegd op welke manier aanvragen op grond van de </w:t>
      </w:r>
      <w:r w:rsidR="001B2DAF">
        <w:t>Omgevingswet</w:t>
      </w:r>
      <w:r w:rsidRPr="008E43E3">
        <w:t xml:space="preserve"> getoetst worden aan de ecologische doelstellingen die gelden voor KRW-waterlichamen.</w:t>
      </w:r>
    </w:p>
    <w:p w14:paraId="3247E247" w14:textId="77777777" w:rsidR="008E43E3" w:rsidRPr="008E43E3" w:rsidRDefault="008E43E3" w:rsidP="008E43E3">
      <w:pPr>
        <w:keepNext/>
        <w:spacing w:line="260" w:lineRule="atLeast"/>
        <w:outlineLvl w:val="2"/>
      </w:pPr>
    </w:p>
    <w:p w14:paraId="0AC0898D" w14:textId="77777777" w:rsidR="008E43E3" w:rsidRPr="008E43E3" w:rsidRDefault="008E43E3" w:rsidP="008E43E3">
      <w:pPr>
        <w:keepNext/>
        <w:spacing w:line="260" w:lineRule="atLeast"/>
        <w:outlineLvl w:val="2"/>
      </w:pPr>
      <w:r w:rsidRPr="008E43E3">
        <w:t>Om overstromingen in het rivierengebied te voorkomen is behalve een netwerk van functionerende keringen ook een goede afvoer van water, sediment en ijs via de rivieren naar zee nodig. Obstakels en natuurlijke begroeiing in het rivierbed vertragen de afvoer en veroorzaken een verhoging van de waterstand. Actief beheer van het winterbed is nodig om deze opstuwing te beperken. Daarnaast worden activiteiten in en gebruik van het winterbed gereguleerd.</w:t>
      </w:r>
    </w:p>
    <w:p w14:paraId="17698BD7" w14:textId="77777777" w:rsidR="008E43E3" w:rsidRPr="008E43E3" w:rsidRDefault="008E43E3" w:rsidP="008E43E3">
      <w:pPr>
        <w:keepNext/>
        <w:spacing w:line="260" w:lineRule="atLeast"/>
        <w:outlineLvl w:val="2"/>
      </w:pPr>
    </w:p>
    <w:p w14:paraId="472671A0" w14:textId="77777777" w:rsidR="008E43E3" w:rsidRPr="008E43E3" w:rsidRDefault="008E43E3" w:rsidP="008E43E3">
      <w:pPr>
        <w:keepNext/>
        <w:spacing w:line="260" w:lineRule="atLeast"/>
        <w:outlineLvl w:val="2"/>
      </w:pPr>
      <w:r w:rsidRPr="008E43E3">
        <w:t>De toelaatbaarheid van activiteiten in het rivierbed van de grote rivieren is beoordeeld aan de hand van het afwegingskader dat is opgenomen in de Beleidslijn Grote Rivieren (BGR) en de bijbehorende Beleidsregels grote rivieren (de beleidsregels). Doelstelling van de beleidslijn en de beleidsregels is het behouden van de veiligheid van het gebied dat kan overstromen vanuit de grote rivieren. Aangezien ruimte in het riviersysteem schaars is, gelden –ter uitwerking van dat doel-  de volgende randvoorwaarden voor activiteiten in het rivierbed:</w:t>
      </w:r>
    </w:p>
    <w:p w14:paraId="28E1DBA5" w14:textId="77777777" w:rsidR="008E43E3" w:rsidRPr="008E43E3" w:rsidRDefault="008E43E3" w:rsidP="008E43E3">
      <w:pPr>
        <w:keepNext/>
        <w:spacing w:line="260" w:lineRule="atLeast"/>
        <w:ind w:left="705" w:hanging="705"/>
        <w:outlineLvl w:val="2"/>
      </w:pPr>
      <w:r w:rsidRPr="008E43E3">
        <w:t>-</w:t>
      </w:r>
      <w:r w:rsidRPr="008E43E3">
        <w:tab/>
        <w:t xml:space="preserve">Het behouden van de beschikbare afvoer- en bergingscapaciteit van het rivierbed onder normale en onder maatgevende hoogwaterstanden </w:t>
      </w:r>
    </w:p>
    <w:p w14:paraId="7BB41E95" w14:textId="77777777" w:rsidR="008E43E3" w:rsidRPr="008E43E3" w:rsidRDefault="008E43E3" w:rsidP="008E43E3">
      <w:pPr>
        <w:keepNext/>
        <w:spacing w:line="260" w:lineRule="atLeast"/>
        <w:ind w:left="705" w:hanging="705"/>
        <w:outlineLvl w:val="2"/>
      </w:pPr>
      <w:r w:rsidRPr="008E43E3">
        <w:t>-</w:t>
      </w:r>
      <w:r w:rsidRPr="008E43E3">
        <w:tab/>
        <w:t>Het verhinderen van ontwikkelingen die de mogelijkheid tot rivierverruiming door verbreding en verlaging nu en in de toekomst feitelijk onmogelijk maken.</w:t>
      </w:r>
    </w:p>
    <w:p w14:paraId="398924D1" w14:textId="77777777" w:rsidR="008E43E3" w:rsidRDefault="008E43E3" w:rsidP="008E43E3">
      <w:pPr>
        <w:keepNext/>
        <w:spacing w:line="260" w:lineRule="atLeast"/>
        <w:outlineLvl w:val="2"/>
      </w:pPr>
    </w:p>
    <w:p w14:paraId="48062B92" w14:textId="69434F0B" w:rsidR="008E43E3" w:rsidRPr="008E43E3" w:rsidRDefault="00631D4E" w:rsidP="008E43E3">
      <w:pPr>
        <w:keepNext/>
        <w:spacing w:line="260" w:lineRule="atLeast"/>
        <w:outlineLvl w:val="2"/>
      </w:pPr>
      <w:r>
        <w:t xml:space="preserve">Voor </w:t>
      </w:r>
      <w:r w:rsidR="008E43E3" w:rsidRPr="008E43E3">
        <w:t>ruimtelijke ontwikkelingen betekent dit dat binnen de bovengenoemde randvoorwaarden vanuit waterveiligheid de Bgr eraan bijdraagt riviergebonden functies mogelijk te maken (uitgewerkt in een ‘ja, mits’-methodiek). Overige ruimtelijke ontwikkelingen zijn alleen in beperkte mate mogelijk binnen de bovengenoemde randvoorwaarden vanuit veiligheid (uitgewerkt in ‘nee, tenzij’).</w:t>
      </w:r>
    </w:p>
    <w:p w14:paraId="2FC25A2E" w14:textId="77777777" w:rsidR="008E43E3" w:rsidRPr="008E43E3" w:rsidRDefault="008E43E3" w:rsidP="008E43E3">
      <w:pPr>
        <w:keepNext/>
        <w:spacing w:line="260" w:lineRule="atLeast"/>
        <w:outlineLvl w:val="2"/>
      </w:pPr>
    </w:p>
    <w:p w14:paraId="4E0A5DE4" w14:textId="77777777" w:rsidR="008E43E3" w:rsidRPr="008E43E3" w:rsidRDefault="008E43E3" w:rsidP="008E43E3">
      <w:pPr>
        <w:keepNext/>
        <w:spacing w:line="260" w:lineRule="atLeast"/>
        <w:outlineLvl w:val="2"/>
      </w:pPr>
      <w:r w:rsidRPr="008E43E3">
        <w:t>De beleidsregels zijn van toepassing op alle nieuwe activiteiten (waaronder wijziging van bestaande activiteiten) in het rivierbed van de rivier de Maas.</w:t>
      </w:r>
    </w:p>
    <w:p w14:paraId="7EC0E318" w14:textId="77777777" w:rsidR="008E43E3" w:rsidRPr="008E43E3" w:rsidRDefault="008E43E3" w:rsidP="008E43E3">
      <w:pPr>
        <w:keepNext/>
        <w:spacing w:line="260" w:lineRule="atLeast"/>
        <w:outlineLvl w:val="2"/>
      </w:pPr>
    </w:p>
    <w:p w14:paraId="040A7526" w14:textId="296CFE5C" w:rsidR="008E43E3" w:rsidRDefault="008E43E3" w:rsidP="008E43E3">
      <w:pPr>
        <w:keepNext/>
        <w:spacing w:line="260" w:lineRule="atLeast"/>
        <w:outlineLvl w:val="2"/>
      </w:pPr>
      <w:r w:rsidRPr="008E43E3">
        <w:t xml:space="preserve">De beleidsregels berusten op artikel </w:t>
      </w:r>
      <w:r w:rsidR="007E5633">
        <w:t>6.17 van het Bal.</w:t>
      </w:r>
    </w:p>
    <w:p w14:paraId="5CE36733" w14:textId="76B59D42" w:rsidR="00194728" w:rsidRDefault="00194728" w:rsidP="008E43E3">
      <w:pPr>
        <w:keepNext/>
        <w:spacing w:line="260" w:lineRule="atLeast"/>
        <w:outlineLvl w:val="2"/>
      </w:pPr>
    </w:p>
    <w:p w14:paraId="1240EA27" w14:textId="1249A459" w:rsidR="008E43E3" w:rsidRPr="00F03894" w:rsidRDefault="00F03894" w:rsidP="00F03894">
      <w:pPr>
        <w:keepNext/>
        <w:spacing w:line="260" w:lineRule="atLeast"/>
        <w:ind w:hanging="1134"/>
        <w:outlineLvl w:val="2"/>
        <w:rPr>
          <w:b/>
        </w:rPr>
      </w:pPr>
      <w:r>
        <w:rPr>
          <w:b/>
        </w:rPr>
        <w:t>5.1.2.</w:t>
      </w:r>
      <w:r>
        <w:rPr>
          <w:b/>
        </w:rPr>
        <w:tab/>
      </w:r>
      <w:r w:rsidRPr="00F03894">
        <w:rPr>
          <w:b/>
        </w:rPr>
        <w:t>Overwegingen t.a.v. het voorkomen en waar nodig beperken van overstromingen, wateroverlast en waterschaarste (veiligheid en waterkwantiteit)</w:t>
      </w:r>
    </w:p>
    <w:p w14:paraId="2F68D136" w14:textId="22FDCBCD" w:rsidR="00F03894" w:rsidRDefault="00F03894" w:rsidP="008E43E3">
      <w:pPr>
        <w:keepNext/>
        <w:spacing w:line="260" w:lineRule="atLeast"/>
        <w:outlineLvl w:val="2"/>
        <w:rPr>
          <w:b/>
        </w:rPr>
      </w:pPr>
    </w:p>
    <w:p w14:paraId="18C84259" w14:textId="77777777" w:rsidR="00F03894" w:rsidRDefault="00F03894" w:rsidP="00F03894">
      <w:r>
        <w:t>Bij de behandeling van voorliggende aanvraag wordt getoetst aan de oogmerken uit artikel 6.2, eerste lid, van het Bal die verder zijn uitgewerkt in het Nationaal Water Programma 2022-2027 en bijbehorende documenten. De invulling van de kerntaken een duurzame leefomgeving, waterveiligheid en voldoende water dienen ter voorkoming van overstromingen, wateroverlast en waterschaarste.</w:t>
      </w:r>
    </w:p>
    <w:p w14:paraId="55A61591" w14:textId="77777777" w:rsidR="00F03894" w:rsidRDefault="00F03894" w:rsidP="00F03894"/>
    <w:p w14:paraId="5F962F38" w14:textId="77777777" w:rsidR="00F03894" w:rsidRDefault="00F03894" w:rsidP="00F03894">
      <w:r>
        <w:t xml:space="preserve">Om overstromingen in het rivierengebied te voorkomen is behalve een netwerk van functionerende keringen ook een goede afvoer van water, sediment en ijs via de </w:t>
      </w:r>
      <w:r>
        <w:lastRenderedPageBreak/>
        <w:t>rivieren naar zee nodig. Obstakels en natuurlijke begroeiing in het rivierbed vertragen de afvoer en veroorzaken een verhoging van de waterstand. Actief beheer van het winterbed is nodig om deze opstuwing te beperken. Daarnaast worden activiteiten in en gebruik van het winterbed gereguleerd.</w:t>
      </w:r>
    </w:p>
    <w:p w14:paraId="1F9E657E" w14:textId="77777777" w:rsidR="00F03894" w:rsidRDefault="00F03894" w:rsidP="00F03894"/>
    <w:p w14:paraId="1AA846B4" w14:textId="77777777" w:rsidR="00F03894" w:rsidRDefault="00F03894" w:rsidP="00F03894">
      <w:r>
        <w:t>De toelaatbaarheid van activiteiten in het rivierbed van de grote rivieren is beoordeeld aan de hand van het afwegingskader dat is opgenomen in de Beleidslijn Grote Rivieren (BGR) en de bijbehorende Beleidsregels grote rivieren (de beleidsregels). Doelstelling van de beleidslijn en de beleidsregels is het behouden van de veiligheid van het gebied dat kan overstromen vanuit de grote rivieren. Aangezien ruimte in het riviersysteem schaars is, gelden –ter uitwerking van dat doel-  de volgende randvoorwaarden voor activiteiten in het rivierbed:</w:t>
      </w:r>
    </w:p>
    <w:p w14:paraId="44AD1625" w14:textId="77777777" w:rsidR="00F03894" w:rsidRDefault="00F03894" w:rsidP="00F03894">
      <w:pPr>
        <w:ind w:left="705" w:hanging="705"/>
      </w:pPr>
      <w:r>
        <w:t>-</w:t>
      </w:r>
      <w:r>
        <w:tab/>
        <w:t xml:space="preserve">Het behouden van de beschikbare afvoer- en bergingscapaciteit van het rivierbed onder normale en onder maatgevende hoogwaterstanden </w:t>
      </w:r>
    </w:p>
    <w:p w14:paraId="3F377078" w14:textId="565B85B3" w:rsidR="00F03894" w:rsidRDefault="00F03894" w:rsidP="00F03894">
      <w:pPr>
        <w:ind w:left="705" w:hanging="705"/>
      </w:pPr>
      <w:r>
        <w:t>-</w:t>
      </w:r>
      <w:r>
        <w:tab/>
        <w:t>Het verhinderen van ontwikkelingen die de mogelijkheid tot rivierverruiming door verbreding en verlaging nu en in de toekomst feitelijk onmogelijk maken.</w:t>
      </w:r>
    </w:p>
    <w:p w14:paraId="1025085C" w14:textId="77777777" w:rsidR="00F03894" w:rsidRDefault="00F03894" w:rsidP="00F03894">
      <w:pPr>
        <w:ind w:left="705" w:hanging="705"/>
      </w:pPr>
    </w:p>
    <w:p w14:paraId="4CE27C11" w14:textId="77777777" w:rsidR="00F03894" w:rsidRDefault="00F03894" w:rsidP="00F03894">
      <w:r>
        <w:t>Voor ruimtelijke ontwikkelingen betekent dit dat binnen de bovengenoemde randvoorwaarden vanuit waterveiligheid de Bgr eraan bijdraagt riviergebonden functies mogelijk te maken (uitgewerkt in een ‘ja, mits’-methodiek). Overige ruimtelijke ontwikkelingen zijn alleen in beperkte mate mogelijk binnen de bovengenoemde randvoorwaarden vanuit veiligheid (uitgewerkt in ‘nee, tenzij’).</w:t>
      </w:r>
    </w:p>
    <w:p w14:paraId="27BE752A" w14:textId="77777777" w:rsidR="00F03894" w:rsidRDefault="00F03894" w:rsidP="00F03894"/>
    <w:p w14:paraId="50A18FB1" w14:textId="77777777" w:rsidR="00F03894" w:rsidRDefault="00F03894" w:rsidP="00F03894">
      <w:r>
        <w:t>Om overstromingen in het rivierengebied te voorkomen is behalve een netwerk van functionerende keringen ook een goede afvoer van water, sediment en ijs via de rivieren naar zee nodig. Het dynamisch handhaven van de basiskustlijn en op peil houden van het zandvolume van het kustfundament met zandsuppleties voorkomen erosie van de kust en dragen bij aan het voorkomen van overstromingen vanuit de Noordzee. De Bgr biedt een concreet afwegingskader op basis waarvan kan worden beoordeeld of een activiteit toelaatbaar is. Het Deltaplan Waterveiligheid beschrijft de Voortgang, programmering, planning en fasering van projecten voor waterveiligheid. De Deltabeslissing IJsselmeergebied geeft richting aan de maatregelen die zorgen voor het behouden en versterken van de functies voor de Nederlandse waterveiligheid en waterhuishouding.</w:t>
      </w:r>
    </w:p>
    <w:p w14:paraId="6112656C" w14:textId="77777777" w:rsidR="00F03894" w:rsidRDefault="00F03894" w:rsidP="00F03894"/>
    <w:p w14:paraId="7D803B94" w14:textId="5F137AEC" w:rsidR="00F03894" w:rsidRDefault="00F03894" w:rsidP="00F03894">
      <w:r>
        <w:t>Voldoende water, niet te veel én niet te weinig, is cruciaal voor het goed functioneren van Nederland. De grote rivieren en het IJsselmeer staan daarbij centraal. Het waterbeheer is erop gericht om wateroverlast, watertekort, droogte en verzilting te voorkomen en nadelige gevolgen te beperken. Wateroverlast, waarmee de persoonlijke veiligheid van mensen in gevaar komt, wordt aangepakt binnen het waterveiligheidsbeleid.</w:t>
      </w:r>
    </w:p>
    <w:p w14:paraId="095F9185" w14:textId="16E4C416" w:rsidR="00F03894" w:rsidRDefault="00F03894" w:rsidP="00F03894"/>
    <w:p w14:paraId="602902A2" w14:textId="77777777" w:rsidR="00F03894" w:rsidRDefault="00F03894" w:rsidP="00F03894">
      <w:r>
        <w:t xml:space="preserve">De Bgr biedt een systematische aanpak om stap voor stap de afwegingsgronden en de rivierkundige voorwaarden voor ruimtelijke initiatieven in het rivierbed te kunnen bepalen ten behoeve van de beoordeling van activiteiten/ingrepen. </w:t>
      </w:r>
    </w:p>
    <w:p w14:paraId="2056F751" w14:textId="77777777" w:rsidR="00F03894" w:rsidRDefault="00F03894" w:rsidP="00F03894"/>
    <w:p w14:paraId="435A9892" w14:textId="77777777" w:rsidR="00F03894" w:rsidRDefault="00F03894" w:rsidP="00F03894">
      <w:pPr>
        <w:ind w:left="705" w:hanging="705"/>
      </w:pPr>
      <w:r>
        <w:t>1.</w:t>
      </w:r>
      <w:r>
        <w:tab/>
        <w:t>eenmalige uitbreiding, sloop en vervanging, tijdelijke activiteiten of overige activiteiten van rivierkundig ondergeschikt belang (artikel 3 van de beleidsregels uit de Bgr);</w:t>
      </w:r>
    </w:p>
    <w:p w14:paraId="059BF115" w14:textId="77777777" w:rsidR="00F03894" w:rsidRDefault="00F03894" w:rsidP="00F03894">
      <w:pPr>
        <w:ind w:left="705" w:hanging="705"/>
      </w:pPr>
      <w:r>
        <w:t>2.</w:t>
      </w:r>
      <w:r>
        <w:tab/>
        <w:t>activiteiten in het gedeelte van het rivierbed waarop het bergend regime (artikel 4 van de beleidsregels uit de Bgr) van toepassing is;</w:t>
      </w:r>
    </w:p>
    <w:p w14:paraId="4A7C7683" w14:textId="77777777" w:rsidR="00F03894" w:rsidRDefault="00F03894" w:rsidP="00F03894">
      <w:pPr>
        <w:ind w:left="705" w:hanging="705"/>
      </w:pPr>
      <w:r>
        <w:t>3.</w:t>
      </w:r>
      <w:r>
        <w:tab/>
        <w:t>activiteiten in het gedeelte van het rivierbed, waarop het stroomvoerend regime van toepassing is (artikelen 5 en 6 van de beleidsregels uit de Bgr).</w:t>
      </w:r>
    </w:p>
    <w:p w14:paraId="23DB6F29" w14:textId="77777777" w:rsidR="00F03894" w:rsidRDefault="00F03894" w:rsidP="00F03894"/>
    <w:p w14:paraId="38E9EE89" w14:textId="30575CFE" w:rsidR="00F03894" w:rsidRDefault="00F946E0" w:rsidP="00F03894">
      <w:r>
        <w:t xml:space="preserve">De activiteiten vinden plaats in het </w:t>
      </w:r>
      <w:r w:rsidRPr="00AE1E68">
        <w:rPr>
          <w:b/>
          <w:bCs/>
        </w:rPr>
        <w:t>bergend</w:t>
      </w:r>
      <w:r>
        <w:t xml:space="preserve"> en </w:t>
      </w:r>
      <w:r w:rsidRPr="00AE1E68">
        <w:rPr>
          <w:b/>
          <w:bCs/>
        </w:rPr>
        <w:t>stroomvoerend</w:t>
      </w:r>
      <w:r>
        <w:t xml:space="preserve"> rivierbed. Een aantal activiteiten vindt plaats buiten het beperkingengebied kanaal en Maas en dus buiten het rivierbed waar de Bgr van toepassing zijn.</w:t>
      </w:r>
    </w:p>
    <w:p w14:paraId="70F67481" w14:textId="77777777" w:rsidR="00F946E0" w:rsidRDefault="00F946E0" w:rsidP="00F03894"/>
    <w:p w14:paraId="27621D94" w14:textId="7DC9FC1D" w:rsidR="001B5636" w:rsidRDefault="001B5636" w:rsidP="001B5636">
      <w:pPr>
        <w:pStyle w:val="Tekst"/>
        <w:spacing w:line="260" w:lineRule="exact"/>
        <w:rPr>
          <w:rFonts w:ascii="Verdana" w:hAnsi="Verdana" w:cs="Arial"/>
          <w:spacing w:val="-2"/>
          <w:sz w:val="18"/>
          <w:szCs w:val="18"/>
        </w:rPr>
      </w:pPr>
      <w:r>
        <w:rPr>
          <w:rFonts w:ascii="Verdana" w:hAnsi="Verdana" w:cs="Arial"/>
          <w:spacing w:val="-2"/>
          <w:sz w:val="18"/>
          <w:szCs w:val="18"/>
        </w:rPr>
        <w:t>Ad 2.</w:t>
      </w:r>
      <w:r>
        <w:rPr>
          <w:rFonts w:ascii="Verdana" w:hAnsi="Verdana" w:cs="Arial"/>
          <w:spacing w:val="-2"/>
          <w:sz w:val="18"/>
          <w:szCs w:val="18"/>
        </w:rPr>
        <w:tab/>
        <w:t>Bergend regime</w:t>
      </w:r>
      <w:r w:rsidR="00594FB9">
        <w:rPr>
          <w:rFonts w:ascii="Verdana" w:hAnsi="Verdana" w:cs="Arial"/>
          <w:spacing w:val="-2"/>
          <w:sz w:val="18"/>
          <w:szCs w:val="18"/>
        </w:rPr>
        <w:t xml:space="preserve"> (artikel 4 B</w:t>
      </w:r>
      <w:r w:rsidR="001F202C">
        <w:rPr>
          <w:rFonts w:ascii="Verdana" w:hAnsi="Verdana" w:cs="Arial"/>
          <w:spacing w:val="-2"/>
          <w:sz w:val="18"/>
          <w:szCs w:val="18"/>
        </w:rPr>
        <w:t>eleidsregels).</w:t>
      </w:r>
    </w:p>
    <w:p w14:paraId="7E38D88B" w14:textId="027FD335" w:rsidR="001B5636" w:rsidRPr="00244557" w:rsidRDefault="001B5636" w:rsidP="001B5636">
      <w:pPr>
        <w:pStyle w:val="Tekst"/>
        <w:spacing w:line="260" w:lineRule="exact"/>
        <w:rPr>
          <w:rFonts w:ascii="Verdana" w:hAnsi="Verdana" w:cs="Arial"/>
          <w:spacing w:val="-2"/>
          <w:sz w:val="18"/>
          <w:szCs w:val="18"/>
        </w:rPr>
      </w:pPr>
      <w:r w:rsidRPr="00244557">
        <w:rPr>
          <w:rFonts w:ascii="Verdana" w:hAnsi="Verdana" w:cs="Arial"/>
          <w:spacing w:val="-2"/>
          <w:sz w:val="18"/>
          <w:szCs w:val="18"/>
        </w:rPr>
        <w:t>Voor activiteiten in het gedeelte van het rivierbed waarop het bergend regime van toepassing is, wordt, onverminderd algemene rivierkundige voorwaarden (artikel 7</w:t>
      </w:r>
      <w:r>
        <w:rPr>
          <w:rFonts w:ascii="Verdana" w:hAnsi="Verdana" w:cs="Arial"/>
          <w:spacing w:val="-2"/>
          <w:sz w:val="18"/>
          <w:szCs w:val="18"/>
        </w:rPr>
        <w:t xml:space="preserve"> leden 1 en 2</w:t>
      </w:r>
      <w:r w:rsidRPr="00244557">
        <w:rPr>
          <w:rFonts w:ascii="Verdana" w:hAnsi="Verdana" w:cs="Arial"/>
          <w:spacing w:val="-2"/>
          <w:sz w:val="18"/>
          <w:szCs w:val="18"/>
        </w:rPr>
        <w:t xml:space="preserve"> Beleidsregels), vergunning verleend.</w:t>
      </w:r>
      <w:r w:rsidR="001A66AF">
        <w:rPr>
          <w:rFonts w:ascii="Verdana" w:hAnsi="Verdana" w:cs="Arial"/>
          <w:spacing w:val="-2"/>
          <w:sz w:val="18"/>
          <w:szCs w:val="18"/>
        </w:rPr>
        <w:t xml:space="preserve"> </w:t>
      </w:r>
    </w:p>
    <w:p w14:paraId="65D85982" w14:textId="77777777" w:rsidR="001B5636" w:rsidRDefault="001B5636" w:rsidP="001B5636">
      <w:pPr>
        <w:pStyle w:val="Tekst"/>
        <w:rPr>
          <w:rFonts w:ascii="Verdana" w:hAnsi="Verdana" w:cs="Arial"/>
          <w:spacing w:val="-2"/>
          <w:sz w:val="18"/>
          <w:szCs w:val="18"/>
        </w:rPr>
      </w:pPr>
    </w:p>
    <w:p w14:paraId="5CAF05B0" w14:textId="30446FF8" w:rsidR="001A66AF" w:rsidRDefault="009202D0" w:rsidP="001B5636">
      <w:pPr>
        <w:pStyle w:val="Tekst"/>
        <w:rPr>
          <w:rFonts w:ascii="Verdana" w:hAnsi="Verdana" w:cs="Arial"/>
          <w:spacing w:val="-2"/>
          <w:sz w:val="18"/>
          <w:szCs w:val="18"/>
        </w:rPr>
      </w:pPr>
      <w:r>
        <w:rPr>
          <w:rFonts w:ascii="Verdana" w:hAnsi="Verdana" w:cs="Arial"/>
          <w:spacing w:val="-2"/>
          <w:sz w:val="18"/>
          <w:szCs w:val="18"/>
        </w:rPr>
        <w:t>Deels is de dijkversterking dus in bergend gelegen</w:t>
      </w:r>
      <w:r w:rsidR="001A66AF">
        <w:rPr>
          <w:rFonts w:ascii="Verdana" w:hAnsi="Verdana" w:cs="Arial"/>
          <w:spacing w:val="-2"/>
          <w:sz w:val="18"/>
          <w:szCs w:val="18"/>
        </w:rPr>
        <w:t>.</w:t>
      </w:r>
    </w:p>
    <w:p w14:paraId="1C4A9E57" w14:textId="77777777" w:rsidR="001A66AF" w:rsidRDefault="001A66AF" w:rsidP="001B5636">
      <w:pPr>
        <w:pStyle w:val="Tekst"/>
        <w:rPr>
          <w:rFonts w:ascii="Verdana" w:hAnsi="Verdana" w:cs="Arial"/>
          <w:spacing w:val="-2"/>
          <w:sz w:val="18"/>
          <w:szCs w:val="18"/>
        </w:rPr>
      </w:pPr>
    </w:p>
    <w:p w14:paraId="3F05E062" w14:textId="77777777" w:rsidR="00AE1E68" w:rsidRPr="00E94888" w:rsidRDefault="00AE1E68" w:rsidP="00AE1E68">
      <w:pPr>
        <w:spacing w:line="260" w:lineRule="atLeast"/>
        <w:rPr>
          <w:rFonts w:cs="Arial"/>
        </w:rPr>
      </w:pPr>
      <w:r w:rsidRPr="00E94888">
        <w:rPr>
          <w:rFonts w:cs="Arial"/>
        </w:rPr>
        <w:t xml:space="preserve">Ad 3. </w:t>
      </w:r>
      <w:r w:rsidRPr="00E94888">
        <w:rPr>
          <w:rFonts w:cs="Arial"/>
        </w:rPr>
        <w:tab/>
        <w:t>Stroomvoerend regime.</w:t>
      </w:r>
    </w:p>
    <w:p w14:paraId="0AF12B2F" w14:textId="77777777" w:rsidR="001B5636" w:rsidRDefault="00AE1E68" w:rsidP="00AE1E68">
      <w:pPr>
        <w:spacing w:line="260" w:lineRule="atLeast"/>
        <w:rPr>
          <w:rFonts w:cs="Arial"/>
        </w:rPr>
      </w:pPr>
      <w:r w:rsidRPr="00E94888">
        <w:rPr>
          <w:rFonts w:cs="Arial"/>
        </w:rPr>
        <w:t>Riviergebonden activiteiten stroomvoerend regime (artikel 5 van de Beleidsregels).</w:t>
      </w:r>
      <w:r>
        <w:rPr>
          <w:rFonts w:cs="Arial"/>
        </w:rPr>
        <w:t xml:space="preserve"> </w:t>
      </w:r>
    </w:p>
    <w:p w14:paraId="5F7DF461" w14:textId="3521ED26" w:rsidR="00AE1E68" w:rsidRPr="00E94888" w:rsidRDefault="00AE1E68" w:rsidP="00AE1E68">
      <w:pPr>
        <w:spacing w:line="260" w:lineRule="atLeast"/>
        <w:rPr>
          <w:rFonts w:cs="Arial"/>
        </w:rPr>
      </w:pPr>
      <w:r w:rsidRPr="00E94888">
        <w:rPr>
          <w:rFonts w:cs="Arial"/>
        </w:rPr>
        <w:t xml:space="preserve">Voor de navolgende riviergebonden activiteiten in het gedeelte van het rivierbed, waarop het stroomvoerend regime van toepassing is, wordt, onverminderd algemene rivierkundige voorwaarden (artikel 7 </w:t>
      </w:r>
      <w:r w:rsidR="00594FB9">
        <w:rPr>
          <w:rFonts w:cs="Arial"/>
        </w:rPr>
        <w:t xml:space="preserve">leden 1 en 2 </w:t>
      </w:r>
      <w:r w:rsidRPr="00E94888">
        <w:rPr>
          <w:rFonts w:cs="Arial"/>
        </w:rPr>
        <w:t>Beleidsregels), vergunning verleend voor:</w:t>
      </w:r>
    </w:p>
    <w:p w14:paraId="7E1512D6" w14:textId="77777777" w:rsidR="00AE1E68" w:rsidRPr="001F202C" w:rsidRDefault="00AE1E68" w:rsidP="00AE1E68">
      <w:pPr>
        <w:numPr>
          <w:ilvl w:val="0"/>
          <w:numId w:val="28"/>
        </w:numPr>
        <w:spacing w:line="260" w:lineRule="atLeast"/>
        <w:rPr>
          <w:rFonts w:cs="Arial"/>
          <w:b/>
          <w:bCs/>
        </w:rPr>
      </w:pPr>
      <w:r w:rsidRPr="001F202C">
        <w:rPr>
          <w:rFonts w:cs="Arial"/>
          <w:b/>
          <w:bCs/>
        </w:rPr>
        <w:t>de aanleg of wijziging van waterstaatkundige kunstwerken;</w:t>
      </w:r>
    </w:p>
    <w:p w14:paraId="0980A7A3" w14:textId="77777777" w:rsidR="00AE1E68" w:rsidRPr="00E94888" w:rsidRDefault="00AE1E68" w:rsidP="00AE1E68">
      <w:pPr>
        <w:numPr>
          <w:ilvl w:val="0"/>
          <w:numId w:val="28"/>
        </w:numPr>
        <w:spacing w:line="260" w:lineRule="atLeast"/>
        <w:rPr>
          <w:rFonts w:cs="Arial"/>
        </w:rPr>
      </w:pPr>
      <w:r w:rsidRPr="00E94888">
        <w:rPr>
          <w:rFonts w:cs="Arial"/>
        </w:rPr>
        <w:t>de realisatie van voorzieningen voor betere en veilige afwikkeling van de beroeps- en recreatievaart;</w:t>
      </w:r>
    </w:p>
    <w:p w14:paraId="27ABD07D" w14:textId="77777777" w:rsidR="00AE1E68" w:rsidRPr="00E94888" w:rsidRDefault="00AE1E68" w:rsidP="00AE1E68">
      <w:pPr>
        <w:numPr>
          <w:ilvl w:val="0"/>
          <w:numId w:val="28"/>
        </w:numPr>
        <w:spacing w:line="260" w:lineRule="atLeast"/>
        <w:rPr>
          <w:rFonts w:cs="Arial"/>
        </w:rPr>
      </w:pPr>
      <w:r w:rsidRPr="00E94888">
        <w:rPr>
          <w:rFonts w:cs="Arial"/>
        </w:rPr>
        <w:t>de bouw of wijziging van waterkrachtcentrales;</w:t>
      </w:r>
    </w:p>
    <w:p w14:paraId="056A0EB3" w14:textId="77777777" w:rsidR="00AE1E68" w:rsidRPr="00E94888" w:rsidRDefault="00AE1E68" w:rsidP="00AE1E68">
      <w:pPr>
        <w:numPr>
          <w:ilvl w:val="0"/>
          <w:numId w:val="28"/>
        </w:numPr>
        <w:spacing w:line="260" w:lineRule="atLeast"/>
        <w:rPr>
          <w:rFonts w:cs="Arial"/>
        </w:rPr>
      </w:pPr>
      <w:r w:rsidRPr="00E94888">
        <w:rPr>
          <w:rFonts w:cs="Arial"/>
        </w:rPr>
        <w:t>de vestiging of uitbreiding van overslagbedrijven of het realiseren van overslagfaciliteiten, uitsluitend voor zover de activiteit gekoppeld is aan het vervoer over de rivier;</w:t>
      </w:r>
    </w:p>
    <w:p w14:paraId="50C2A0D9" w14:textId="77777777" w:rsidR="00AE1E68" w:rsidRPr="00E94888" w:rsidRDefault="00AE1E68" w:rsidP="00AE1E68">
      <w:pPr>
        <w:numPr>
          <w:ilvl w:val="0"/>
          <w:numId w:val="28"/>
        </w:numPr>
        <w:spacing w:line="260" w:lineRule="atLeast"/>
        <w:rPr>
          <w:rFonts w:cs="Arial"/>
        </w:rPr>
      </w:pPr>
      <w:r w:rsidRPr="00E94888">
        <w:rPr>
          <w:rFonts w:cs="Arial"/>
        </w:rPr>
        <w:t>de aanleg of wijziging van scheepswerven en specifiek daaraan verbonden bedrijfsactiviteiten;</w:t>
      </w:r>
    </w:p>
    <w:p w14:paraId="55A18B09" w14:textId="77777777" w:rsidR="00AE1E68" w:rsidRPr="00E94888" w:rsidRDefault="00AE1E68" w:rsidP="00AE1E68">
      <w:pPr>
        <w:numPr>
          <w:ilvl w:val="0"/>
          <w:numId w:val="28"/>
        </w:numPr>
        <w:spacing w:line="260" w:lineRule="atLeast"/>
        <w:rPr>
          <w:rFonts w:cs="Arial"/>
        </w:rPr>
      </w:pPr>
      <w:r w:rsidRPr="00E94888">
        <w:rPr>
          <w:rFonts w:cs="Arial"/>
        </w:rPr>
        <w:t>de realisatie of verbetering van natuur;</w:t>
      </w:r>
    </w:p>
    <w:p w14:paraId="315FA8D2" w14:textId="77777777" w:rsidR="00AE1E68" w:rsidRPr="00E94888" w:rsidRDefault="00AE1E68" w:rsidP="00AE1E68">
      <w:pPr>
        <w:numPr>
          <w:ilvl w:val="0"/>
          <w:numId w:val="28"/>
        </w:numPr>
        <w:spacing w:line="260" w:lineRule="atLeast"/>
        <w:rPr>
          <w:rFonts w:cs="Arial"/>
        </w:rPr>
      </w:pPr>
      <w:r w:rsidRPr="00E94888">
        <w:rPr>
          <w:rFonts w:cs="Arial"/>
        </w:rPr>
        <w:t>de verbetering van de waterkwaliteit;</w:t>
      </w:r>
    </w:p>
    <w:p w14:paraId="3DDC3DE1" w14:textId="77777777" w:rsidR="00AE1E68" w:rsidRPr="00E94888" w:rsidRDefault="00AE1E68" w:rsidP="00AE1E68">
      <w:pPr>
        <w:numPr>
          <w:ilvl w:val="0"/>
          <w:numId w:val="28"/>
        </w:numPr>
        <w:spacing w:line="260" w:lineRule="atLeast"/>
        <w:rPr>
          <w:rFonts w:cs="Arial"/>
        </w:rPr>
      </w:pPr>
      <w:r w:rsidRPr="00E94888">
        <w:rPr>
          <w:rFonts w:cs="Arial"/>
        </w:rPr>
        <w:t xml:space="preserve">de uitbreiding of wijziging van bestaande steenfabrieken; </w:t>
      </w:r>
    </w:p>
    <w:p w14:paraId="453EC66A" w14:textId="77777777" w:rsidR="00AE1E68" w:rsidRPr="00E94888" w:rsidRDefault="00AE1E68" w:rsidP="00AE1E68">
      <w:pPr>
        <w:numPr>
          <w:ilvl w:val="0"/>
          <w:numId w:val="28"/>
        </w:numPr>
        <w:spacing w:line="260" w:lineRule="atLeast"/>
        <w:rPr>
          <w:rFonts w:cs="Arial"/>
        </w:rPr>
      </w:pPr>
      <w:r w:rsidRPr="00E94888">
        <w:rPr>
          <w:rFonts w:cs="Arial"/>
        </w:rPr>
        <w:t>de realisatie van voorzieningen die onlosmakelijk met de waterrecreatie of extensieve uiterwaardrecreatie zijn verbonden;</w:t>
      </w:r>
    </w:p>
    <w:p w14:paraId="144EBD02" w14:textId="77777777" w:rsidR="00AE1E68" w:rsidRPr="00E94888" w:rsidRDefault="00AE1E68" w:rsidP="00AE1E68">
      <w:pPr>
        <w:numPr>
          <w:ilvl w:val="0"/>
          <w:numId w:val="28"/>
        </w:numPr>
        <w:spacing w:line="260" w:lineRule="atLeast"/>
        <w:rPr>
          <w:rFonts w:cs="Arial"/>
        </w:rPr>
      </w:pPr>
      <w:r w:rsidRPr="00E94888">
        <w:rPr>
          <w:rFonts w:cs="Arial"/>
        </w:rPr>
        <w:t>de winning van oppervlaktedelfstoffen;</w:t>
      </w:r>
    </w:p>
    <w:p w14:paraId="2BB5A9CE" w14:textId="77777777" w:rsidR="00AE1E68" w:rsidRPr="00E94888" w:rsidRDefault="00AE1E68" w:rsidP="00AE1E68">
      <w:pPr>
        <w:numPr>
          <w:ilvl w:val="0"/>
          <w:numId w:val="28"/>
        </w:numPr>
        <w:spacing w:line="260" w:lineRule="atLeast"/>
        <w:rPr>
          <w:rFonts w:cs="Arial"/>
        </w:rPr>
      </w:pPr>
      <w:r w:rsidRPr="00E94888">
        <w:rPr>
          <w:rFonts w:cs="Arial"/>
        </w:rPr>
        <w:t>de realisatie van voorzieningen die noodzakelijk zijn voor het agrarisch, landschappelijk of daarmee vergelijkbaar beheer van het rivierbed;</w:t>
      </w:r>
    </w:p>
    <w:p w14:paraId="73400086" w14:textId="77777777" w:rsidR="00AE1E68" w:rsidRPr="00E94888" w:rsidRDefault="00AE1E68" w:rsidP="00AE1E68">
      <w:pPr>
        <w:numPr>
          <w:ilvl w:val="0"/>
          <w:numId w:val="28"/>
        </w:numPr>
        <w:spacing w:line="260" w:lineRule="atLeast"/>
        <w:rPr>
          <w:rFonts w:cs="Arial"/>
        </w:rPr>
      </w:pPr>
      <w:r w:rsidRPr="00E94888">
        <w:rPr>
          <w:rFonts w:cs="Arial"/>
        </w:rPr>
        <w:t xml:space="preserve">het behoud of herstel van cultuurhistorische landschapselementen; of </w:t>
      </w:r>
    </w:p>
    <w:p w14:paraId="796119D3" w14:textId="77777777" w:rsidR="00AE1E68" w:rsidRPr="00E94888" w:rsidRDefault="00AE1E68" w:rsidP="00AE1E68">
      <w:pPr>
        <w:numPr>
          <w:ilvl w:val="0"/>
          <w:numId w:val="28"/>
        </w:numPr>
        <w:spacing w:line="260" w:lineRule="atLeast"/>
        <w:rPr>
          <w:rFonts w:cs="Arial"/>
        </w:rPr>
      </w:pPr>
      <w:r w:rsidRPr="00E94888">
        <w:rPr>
          <w:rFonts w:cs="Arial"/>
        </w:rPr>
        <w:t>de realisatie van voorzieningen die noodzakelijk zijn voor het behoud van bekende of te verwachten archeologische monumenten.</w:t>
      </w:r>
    </w:p>
    <w:p w14:paraId="33CF64E0" w14:textId="77777777" w:rsidR="00F946E0" w:rsidRDefault="00F946E0" w:rsidP="00F03894"/>
    <w:p w14:paraId="661D3557" w14:textId="7C467EAB" w:rsidR="001F202C" w:rsidRDefault="001F202C" w:rsidP="00F03894">
      <w:r>
        <w:t xml:space="preserve">Dijkversterking is een activiteit als hierboven genoemd onder a. </w:t>
      </w:r>
    </w:p>
    <w:p w14:paraId="67F57F35" w14:textId="77777777" w:rsidR="00F946E0" w:rsidRDefault="00F946E0" w:rsidP="00F03894"/>
    <w:p w14:paraId="0170C58E" w14:textId="02947D30" w:rsidR="00F03894" w:rsidRDefault="00F03894" w:rsidP="00F03894">
      <w:r>
        <w:t xml:space="preserve">De toestemming voor activiteiten op grond van artikel </w:t>
      </w:r>
      <w:r w:rsidR="00594FB9">
        <w:t>4 en 5</w:t>
      </w:r>
      <w:r>
        <w:t xml:space="preserve"> van de beleidsregels uit de Bgr is altijd gekoppeld aan een aantal rivierkundige voorwaarden. Een activiteit moet ten minste voldoen aan de voorwaarde dat:</w:t>
      </w:r>
    </w:p>
    <w:p w14:paraId="5E578C82" w14:textId="77777777" w:rsidR="00F03894" w:rsidRDefault="00F03894" w:rsidP="00F03894">
      <w:pPr>
        <w:ind w:left="705" w:hanging="705"/>
      </w:pPr>
      <w:r>
        <w:t>a)</w:t>
      </w:r>
      <w:r>
        <w:tab/>
        <w:t>er sprake is van een zodanige situering en uitvoering van de activiteit dat het veilig functioneren van het waterstaatswerk gewaarborgd blijft;</w:t>
      </w:r>
    </w:p>
    <w:p w14:paraId="5FB652B5" w14:textId="2697EF9B" w:rsidR="00F03894" w:rsidRDefault="00F03894" w:rsidP="00F03894">
      <w:pPr>
        <w:ind w:left="705" w:hanging="705"/>
      </w:pPr>
      <w:r>
        <w:t>b)</w:t>
      </w:r>
      <w:r>
        <w:tab/>
        <w:t>er geen sprake is van een feitelijke belemmering voor vergroting van de afvoercapaciteiten</w:t>
      </w:r>
      <w:r w:rsidR="001B5636">
        <w:t>;</w:t>
      </w:r>
    </w:p>
    <w:p w14:paraId="235FC347" w14:textId="34745612" w:rsidR="001B5636" w:rsidRDefault="00F03894" w:rsidP="001B5636">
      <w:pPr>
        <w:ind w:left="705" w:hanging="705"/>
      </w:pPr>
      <w:r>
        <w:t>c)</w:t>
      </w:r>
      <w:r>
        <w:tab/>
        <w:t>er sprake is van een zodanige situering en uitvoering van de activiteit dat de waterstandverhoging of de afname van het bergend vermogen zo gering mogelijk is</w:t>
      </w:r>
      <w:r w:rsidR="001B5636">
        <w:t>, en</w:t>
      </w:r>
    </w:p>
    <w:p w14:paraId="57EFF691" w14:textId="44385830" w:rsidR="001B5636" w:rsidRPr="001B5636" w:rsidRDefault="001B5636" w:rsidP="001B5636">
      <w:pPr>
        <w:ind w:left="705" w:hanging="705"/>
      </w:pPr>
      <w:r>
        <w:lastRenderedPageBreak/>
        <w:t>d)</w:t>
      </w:r>
      <w:r>
        <w:tab/>
      </w:r>
      <w:r w:rsidRPr="001B5636">
        <w:t xml:space="preserve">de resterende waterstandseffecten of de afname van het bergend vermogen duurzaam worden gecompenseerd waarbij de financiering en de tijdige realisering van de maatregelen verzekerd zijn. </w:t>
      </w:r>
    </w:p>
    <w:p w14:paraId="708FDC3E" w14:textId="2BD2EB06" w:rsidR="00F03894" w:rsidRDefault="00F03894" w:rsidP="00F03894">
      <w:pPr>
        <w:ind w:left="705" w:hanging="705"/>
      </w:pPr>
    </w:p>
    <w:p w14:paraId="5C96B10D" w14:textId="1617B1E7" w:rsidR="00283573" w:rsidRDefault="00283573" w:rsidP="00283573">
      <w:pPr>
        <w:ind w:left="705" w:hanging="705"/>
      </w:pPr>
      <w:r>
        <w:t xml:space="preserve">Ad </w:t>
      </w:r>
      <w:r w:rsidR="00F17D28">
        <w:t>a</w:t>
      </w:r>
      <w:r>
        <w:t xml:space="preserve">. </w:t>
      </w:r>
      <w:r>
        <w:tab/>
        <w:t>Uit de aanvraag gevoegde berekeningen blijkt dat er in de as van de rivier een  zaagtandeffect ontstaat. Het positieve</w:t>
      </w:r>
      <w:r w:rsidRPr="00283573">
        <w:t xml:space="preserve"> effect op het gebied van waterstanden is vele malen groter dan het negatieve effect. De dijkversterking leidt tot een waterstandpiek in de as van de rivier van maximaal 8 mm op het traject km 85.4-84.7. Daartegenover staat een daling bij km 85.4 die zich bovenstrooms voortzet. De maximale daling bedraagt 12 mm. Bij km 67 start het traject van de waterstandsdaling met 1 mm. Langs de primaire kering van Buggenum bij de kom ontstaat over een kort traject een waterstandstijging van maximaal ongeveer 10 mm. Dit trajectdeel is onderdeel van de dijkverbetering. Het Waterschap houdt daar in het ontwerp rekening mee.</w:t>
      </w:r>
      <w:r>
        <w:t xml:space="preserve"> Het veilig functioneren van het waterstaatswerk is </w:t>
      </w:r>
      <w:r w:rsidR="00C51C7C">
        <w:t>hiermee geborgd.</w:t>
      </w:r>
      <w:r w:rsidR="00D14C6D">
        <w:t xml:space="preserve"> Er is geen waterstandsverhoging bij derden.</w:t>
      </w:r>
    </w:p>
    <w:p w14:paraId="70C55134" w14:textId="77777777" w:rsidR="00C30310" w:rsidRDefault="00C30310" w:rsidP="00283573">
      <w:pPr>
        <w:ind w:left="705" w:hanging="705"/>
      </w:pPr>
    </w:p>
    <w:p w14:paraId="18A0FFE9" w14:textId="6897A1A7" w:rsidR="00C51C7C" w:rsidRDefault="00C51C7C" w:rsidP="00283573">
      <w:pPr>
        <w:ind w:left="705" w:hanging="705"/>
      </w:pPr>
      <w:r>
        <w:t xml:space="preserve">Ad </w:t>
      </w:r>
      <w:r w:rsidR="00F17D28">
        <w:t>b</w:t>
      </w:r>
      <w:r>
        <w:t>.</w:t>
      </w:r>
      <w:r>
        <w:tab/>
      </w:r>
      <w:r w:rsidR="00F17D28">
        <w:t>Er is geen sprake van een feitelijke belemmering van toekomstige vergroting van de afvoercapaciteit.</w:t>
      </w:r>
    </w:p>
    <w:p w14:paraId="27E2D1E0" w14:textId="77777777" w:rsidR="00C30310" w:rsidRDefault="00C30310" w:rsidP="00283573">
      <w:pPr>
        <w:ind w:left="705" w:hanging="705"/>
      </w:pPr>
    </w:p>
    <w:p w14:paraId="53BCD787" w14:textId="415DA2DE" w:rsidR="00132AC9" w:rsidRDefault="00F17D28" w:rsidP="002527A1">
      <w:pPr>
        <w:ind w:left="705" w:hanging="705"/>
      </w:pPr>
      <w:r>
        <w:t>Ad c.</w:t>
      </w:r>
      <w:r>
        <w:tab/>
      </w:r>
      <w:r w:rsidR="00CA1C0F">
        <w:t>Bij de toets op situering en uitvoering is gekeken naar de redeneerlijn buitendijks versterken</w:t>
      </w:r>
      <w:r w:rsidR="00A80A94">
        <w:t xml:space="preserve"> van maart 2018 </w:t>
      </w:r>
      <w:r w:rsidR="00CA1C0F">
        <w:t xml:space="preserve"> (hierna: de redeneerlijn).</w:t>
      </w:r>
      <w:r w:rsidR="001D450D">
        <w:t xml:space="preserve"> </w:t>
      </w:r>
      <w:r w:rsidR="00B32B67">
        <w:t xml:space="preserve">In deze redeneerlijn zijn criteria opgenomen die buitendijks versterken rechtvaardigen. </w:t>
      </w:r>
      <w:r w:rsidR="00CA1C0F">
        <w:t>De</w:t>
      </w:r>
      <w:r w:rsidR="00B32B67">
        <w:t xml:space="preserve"> </w:t>
      </w:r>
      <w:r w:rsidR="00CA1C0F">
        <w:t xml:space="preserve">redeneerlijn is niet van toepassing bij aansluiting op hoge gronden daar waar een waterkering in de huidige situatie ontbreekt. </w:t>
      </w:r>
    </w:p>
    <w:p w14:paraId="7F4607A4" w14:textId="77777777" w:rsidR="00132AC9" w:rsidRDefault="00132AC9" w:rsidP="002527A1">
      <w:pPr>
        <w:ind w:left="705" w:hanging="705"/>
      </w:pPr>
    </w:p>
    <w:p w14:paraId="22618935" w14:textId="438D2482" w:rsidR="00283573" w:rsidRDefault="002527A1" w:rsidP="00132AC9">
      <w:pPr>
        <w:ind w:left="705"/>
      </w:pPr>
      <w:r>
        <w:t xml:space="preserve">Bij dijkvak 5 is sprake van een rivierwaartse versterking ter hoogte van Dorpsstraat 100. </w:t>
      </w:r>
      <w:r w:rsidR="00132AC9">
        <w:t xml:space="preserve">Gezien het feit dat met name de hydraulische situatie verbetert door realisatie van een forse waterstandsdaling, die tevens past binnen de plannen voor de lange termijn rivierverruiming en nu een robuuste toekomstvaste waterveiligheidsoplossing met een groene kering kan worden gerealiseerd kan deze buitendijkse versterking worden gerechtvaardigd. </w:t>
      </w:r>
    </w:p>
    <w:p w14:paraId="61AAC0DD" w14:textId="77777777" w:rsidR="00F37143" w:rsidRDefault="00F37143" w:rsidP="00132AC9">
      <w:pPr>
        <w:ind w:left="705"/>
      </w:pPr>
    </w:p>
    <w:p w14:paraId="42179F7D" w14:textId="55EB2E7B" w:rsidR="00F37143" w:rsidRDefault="00F37143" w:rsidP="00132AC9">
      <w:pPr>
        <w:ind w:left="705"/>
      </w:pPr>
      <w:r>
        <w:t xml:space="preserve">In dijkvak 3 en 4  kan de situering van de nieuwe kering </w:t>
      </w:r>
      <w:r w:rsidR="00C30310">
        <w:t>is</w:t>
      </w:r>
      <w:r>
        <w:t xml:space="preserve"> deels gezien worden als een rivierwaartse verplaatsing en deels als het niet maken van een rechte aansluiting tussen 2 bestaande keringdelen. Deze situering is te rechtvaardigen vanwege de aanwezigheid van </w:t>
      </w:r>
      <w:r w:rsidR="00C30310">
        <w:t xml:space="preserve">bewoonde </w:t>
      </w:r>
      <w:r>
        <w:t>dassenburchten</w:t>
      </w:r>
      <w:r w:rsidR="00C30310">
        <w:t>.</w:t>
      </w:r>
    </w:p>
    <w:p w14:paraId="3C6F468D" w14:textId="77777777" w:rsidR="00C30310" w:rsidRDefault="00C30310" w:rsidP="00132AC9">
      <w:pPr>
        <w:ind w:left="705"/>
      </w:pPr>
    </w:p>
    <w:p w14:paraId="1C41E65F" w14:textId="45414300" w:rsidR="00C30310" w:rsidRDefault="00C30310" w:rsidP="00132AC9">
      <w:pPr>
        <w:ind w:left="705"/>
      </w:pPr>
      <w:r>
        <w:t xml:space="preserve">Er is gebleken dat een rechtstreekse aansluiting naar de hoge gronden </w:t>
      </w:r>
      <w:r w:rsidR="008B253A">
        <w:t xml:space="preserve">niet haalbaar is. Het betreft dan het doortrekken van de geprojecteerde kering aan de Groeneweg naar de </w:t>
      </w:r>
      <w:proofErr w:type="spellStart"/>
      <w:r w:rsidR="00DB2E44">
        <w:t>Haanweg</w:t>
      </w:r>
      <w:proofErr w:type="spellEnd"/>
      <w:r w:rsidR="008B253A">
        <w:t xml:space="preserve"> vanwege de daar aanwezige dwangpunten (woningen). </w:t>
      </w:r>
      <w:r w:rsidR="004F6897">
        <w:t>De</w:t>
      </w:r>
      <w:r w:rsidR="008B253A">
        <w:t xml:space="preserve"> aansluiting naar de hoge gronden </w:t>
      </w:r>
      <w:r w:rsidR="004F6897">
        <w:t>loopt nu via de Arixweg naar de</w:t>
      </w:r>
      <w:r w:rsidR="004F6897" w:rsidRPr="004F6897">
        <w:t xml:space="preserve"> hoge grond aan de Spirwitweg</w:t>
      </w:r>
      <w:r w:rsidR="004F6897">
        <w:t xml:space="preserve"> (</w:t>
      </w:r>
      <w:r w:rsidR="008B253A">
        <w:t>dij</w:t>
      </w:r>
      <w:r w:rsidR="004F6897">
        <w:t>kvak 1 en 2). Deze situering is te rechtvaardigen vanwege de aangegeven dwangpunten. De rivierverruiming die in het project gerealiseerd wordt speelt daarin mede een rol.</w:t>
      </w:r>
      <w:r w:rsidR="008B253A">
        <w:t xml:space="preserve"> </w:t>
      </w:r>
    </w:p>
    <w:p w14:paraId="56F7D043" w14:textId="77777777" w:rsidR="00283573" w:rsidRDefault="00283573" w:rsidP="00283573">
      <w:pPr>
        <w:ind w:left="705" w:hanging="705"/>
      </w:pPr>
    </w:p>
    <w:p w14:paraId="0264CEF6" w14:textId="41C7ED1B" w:rsidR="00283573" w:rsidRDefault="004F6897" w:rsidP="009B7C3E">
      <w:pPr>
        <w:ind w:left="705" w:hanging="705"/>
      </w:pPr>
      <w:r>
        <w:t>Ad d.</w:t>
      </w:r>
      <w:r>
        <w:tab/>
      </w:r>
      <w:r w:rsidR="009B7C3E">
        <w:t xml:space="preserve">Sprake is van een zaagtand. Een benedenstroomse piek is zonder compensatie toegestaan indien het ontwerp geoptimaliseerd is, én indien er sprake is van een ruime netto waterstandsverlaging én indien de waterstandsverhoging bij derden zoveel mogelijk wordt voorkomen. </w:t>
      </w:r>
      <w:r w:rsidR="00A83D87">
        <w:t>Hiervan is sprake.</w:t>
      </w:r>
    </w:p>
    <w:p w14:paraId="2419B956" w14:textId="31A46646" w:rsidR="00394F1D" w:rsidRDefault="00393EA2" w:rsidP="00A83D87">
      <w:pPr>
        <w:ind w:left="705"/>
      </w:pPr>
      <w:r>
        <w:lastRenderedPageBreak/>
        <w:t>Er is wel</w:t>
      </w:r>
      <w:r w:rsidR="00A83D87">
        <w:t xml:space="preserve"> sprake van een verlies aan bergend vermogen van de rivier van 86.285 m3 door de dijkversterking</w:t>
      </w:r>
      <w:r>
        <w:t xml:space="preserve"> bij Buggenum</w:t>
      </w:r>
      <w:r w:rsidR="00A83D87">
        <w:t xml:space="preserve">. </w:t>
      </w:r>
      <w:r w:rsidR="00394F1D">
        <w:t xml:space="preserve">Bij de uitvoering van de dijkversterkingen in Belfeld en Steyl is sprake van bergingswinst van respectievelijk </w:t>
      </w:r>
      <w:r w:rsidR="00125121">
        <w:t>80.011 en 2026 m3. Daarmee is de restopgave beperkt tot 4.248 m3.</w:t>
      </w:r>
      <w:r>
        <w:t xml:space="preserve"> De projectplannen voor Belfeld en Steyl zijn onder de Waterwet tot stand gebracht en inmiddels onherroepelijk. De compensatie van 4.238 m3 zal bij voorschrift worden vastgelegd. </w:t>
      </w:r>
      <w:r w:rsidR="0061407C">
        <w:t>Over de compensatie zijn met het Waterschap afspraken gemaakt zoals aangegeven in de redeneerlijn buitendijks versterken.</w:t>
      </w:r>
    </w:p>
    <w:p w14:paraId="0821E9BA" w14:textId="77777777" w:rsidR="004F6897" w:rsidRDefault="004F6897" w:rsidP="00283573">
      <w:pPr>
        <w:ind w:left="705" w:hanging="705"/>
      </w:pPr>
    </w:p>
    <w:p w14:paraId="261E4CCD" w14:textId="77777777" w:rsidR="00331FE7" w:rsidRDefault="005423B4" w:rsidP="005423B4">
      <w:pPr>
        <w:ind w:left="705" w:hanging="705"/>
      </w:pPr>
      <w:r>
        <w:t>Gezien het vorenstaande wordt voldaan aan de voorwaarden als bedoeld in artikel</w:t>
      </w:r>
      <w:r w:rsidR="00331FE7">
        <w:t xml:space="preserve"> </w:t>
      </w:r>
    </w:p>
    <w:p w14:paraId="67EB4576" w14:textId="1A4D64BC" w:rsidR="005423B4" w:rsidRDefault="005423B4" w:rsidP="005423B4">
      <w:pPr>
        <w:ind w:left="705" w:hanging="705"/>
      </w:pPr>
      <w:r>
        <w:t>van de Beleidsregels.</w:t>
      </w:r>
    </w:p>
    <w:p w14:paraId="47D4C05E" w14:textId="77777777" w:rsidR="005423B4" w:rsidRDefault="005423B4" w:rsidP="005423B4">
      <w:pPr>
        <w:ind w:left="705" w:hanging="705"/>
      </w:pPr>
    </w:p>
    <w:p w14:paraId="7B651209" w14:textId="77777777" w:rsidR="00331FE7" w:rsidRDefault="005423B4" w:rsidP="005423B4">
      <w:pPr>
        <w:ind w:left="705" w:hanging="705"/>
      </w:pPr>
      <w:r>
        <w:t xml:space="preserve">De aangevraagde activiteiten zijn dan ook niet in strijd met het uitgangspunt van de </w:t>
      </w:r>
    </w:p>
    <w:p w14:paraId="261F0897" w14:textId="77777777" w:rsidR="00331FE7" w:rsidRDefault="005423B4" w:rsidP="005423B4">
      <w:pPr>
        <w:ind w:left="705" w:hanging="705"/>
      </w:pPr>
      <w:r>
        <w:t>Beleidsregels en deze werken kunnen, voor zover het deze Beleidsregels betreft,</w:t>
      </w:r>
      <w:r w:rsidR="00331FE7">
        <w:t xml:space="preserve"> </w:t>
      </w:r>
    </w:p>
    <w:p w14:paraId="47E4C3B2" w14:textId="6D9FCA41" w:rsidR="005423B4" w:rsidRDefault="005423B4" w:rsidP="005423B4">
      <w:pPr>
        <w:ind w:left="705" w:hanging="705"/>
      </w:pPr>
      <w:r>
        <w:t>worden toegestaan.</w:t>
      </w:r>
    </w:p>
    <w:p w14:paraId="2E344C92" w14:textId="77777777" w:rsidR="005423B4" w:rsidRDefault="005423B4" w:rsidP="005423B4">
      <w:pPr>
        <w:ind w:left="705" w:hanging="705"/>
      </w:pPr>
    </w:p>
    <w:p w14:paraId="155B8E14" w14:textId="77777777" w:rsidR="00331FE7" w:rsidRDefault="005423B4" w:rsidP="005423B4">
      <w:pPr>
        <w:ind w:left="705" w:hanging="705"/>
      </w:pPr>
      <w:r>
        <w:t xml:space="preserve">De activiteiten zijn dan ook verenigbaar met het belang van het voorkomen en waar </w:t>
      </w:r>
    </w:p>
    <w:p w14:paraId="479C630F" w14:textId="77777777" w:rsidR="00331FE7" w:rsidRDefault="005423B4" w:rsidP="005423B4">
      <w:pPr>
        <w:ind w:left="705" w:hanging="705"/>
      </w:pPr>
      <w:r>
        <w:t xml:space="preserve">nodig beperken van overstromingen, wateroverlast en waterschaarste als bedoeld in </w:t>
      </w:r>
    </w:p>
    <w:p w14:paraId="457ED3B8" w14:textId="595C5E59" w:rsidR="004F6897" w:rsidRDefault="005423B4" w:rsidP="005423B4">
      <w:pPr>
        <w:ind w:left="705" w:hanging="705"/>
      </w:pPr>
      <w:r>
        <w:t>artikel 8.84 van het Bkl.</w:t>
      </w:r>
    </w:p>
    <w:p w14:paraId="508BD79E" w14:textId="363596AF" w:rsidR="0016744E" w:rsidRPr="0016744E" w:rsidRDefault="00283573" w:rsidP="009202D0">
      <w:pPr>
        <w:ind w:left="705" w:hanging="705"/>
        <w:rPr>
          <w:rFonts w:asciiTheme="majorHAnsi" w:eastAsia="Times New Roman" w:hAnsiTheme="majorHAnsi"/>
          <w:szCs w:val="20"/>
        </w:rPr>
      </w:pPr>
      <w:r>
        <w:t xml:space="preserve"> </w:t>
      </w:r>
    </w:p>
    <w:p w14:paraId="2C80E0AA" w14:textId="67AC23E7" w:rsidR="008F4208" w:rsidRPr="008F4208" w:rsidRDefault="00ED72D6" w:rsidP="008F4208">
      <w:pPr>
        <w:keepNext/>
        <w:spacing w:before="240" w:line="260" w:lineRule="atLeast"/>
        <w:ind w:hanging="1134"/>
        <w:outlineLvl w:val="2"/>
        <w:rPr>
          <w:rFonts w:asciiTheme="majorHAnsi" w:eastAsia="Times New Roman" w:hAnsiTheme="majorHAnsi"/>
          <w:b/>
          <w:szCs w:val="20"/>
        </w:rPr>
      </w:pPr>
      <w:r>
        <w:rPr>
          <w:rFonts w:asciiTheme="majorHAnsi" w:eastAsia="Times New Roman" w:hAnsiTheme="majorHAnsi"/>
          <w:b/>
          <w:szCs w:val="20"/>
        </w:rPr>
        <w:t>5.1.3</w:t>
      </w:r>
      <w:r w:rsidR="008F4208">
        <w:rPr>
          <w:rFonts w:asciiTheme="majorHAnsi" w:eastAsia="Times New Roman" w:hAnsiTheme="majorHAnsi"/>
          <w:b/>
          <w:szCs w:val="20"/>
        </w:rPr>
        <w:t xml:space="preserve">. </w:t>
      </w:r>
      <w:r w:rsidR="008F4208">
        <w:rPr>
          <w:rFonts w:asciiTheme="majorHAnsi" w:eastAsia="Times New Roman" w:hAnsiTheme="majorHAnsi"/>
          <w:b/>
          <w:szCs w:val="20"/>
        </w:rPr>
        <w:tab/>
      </w:r>
      <w:r w:rsidR="008F4208" w:rsidRPr="008F4208">
        <w:rPr>
          <w:rFonts w:asciiTheme="majorHAnsi" w:eastAsia="Times New Roman" w:hAnsiTheme="majorHAnsi"/>
          <w:b/>
          <w:szCs w:val="20"/>
        </w:rPr>
        <w:t xml:space="preserve">Overwegingen t.a.v. de bescherming en verbetering van de chemische en ecologische kwaliteit van watersystemen (waterkwaliteit) </w:t>
      </w:r>
    </w:p>
    <w:p w14:paraId="7EB2DD7E" w14:textId="1F024592" w:rsidR="008F4208" w:rsidRPr="008F4208" w:rsidRDefault="008F4208" w:rsidP="008B15C4">
      <w:pPr>
        <w:keepNext/>
        <w:spacing w:before="240" w:line="260" w:lineRule="atLeast"/>
        <w:outlineLvl w:val="2"/>
        <w:rPr>
          <w:rFonts w:asciiTheme="majorHAnsi" w:eastAsia="Times New Roman" w:hAnsiTheme="majorHAnsi"/>
          <w:b/>
          <w:szCs w:val="20"/>
        </w:rPr>
      </w:pPr>
      <w:r w:rsidRPr="008F4208">
        <w:rPr>
          <w:rFonts w:asciiTheme="majorHAnsi" w:eastAsia="Times New Roman" w:hAnsiTheme="majorHAnsi"/>
          <w:szCs w:val="20"/>
        </w:rPr>
        <w:t>Voor zover d</w:t>
      </w:r>
      <w:r w:rsidR="008B15C4">
        <w:rPr>
          <w:rFonts w:asciiTheme="majorHAnsi" w:eastAsia="Times New Roman" w:hAnsiTheme="majorHAnsi"/>
          <w:szCs w:val="20"/>
        </w:rPr>
        <w:t>e</w:t>
      </w:r>
      <w:r w:rsidRPr="008F4208">
        <w:rPr>
          <w:rFonts w:asciiTheme="majorHAnsi" w:eastAsia="Times New Roman" w:hAnsiTheme="majorHAnsi"/>
          <w:szCs w:val="20"/>
        </w:rPr>
        <w:t xml:space="preserve"> aanvraag gevolgen heeft voor de chemische kwaliteit van watersystemen, zijn die gevolgen getoetst in het onderdeel van deze vergunningen dat over de bij de activiteit vrijkomende emissies gaat, of in het kader van de toetsing aan algemene regels zoals het Bal. In dit gedeelte van de vergunning wordt daarom alleen getoetst aan de ecologische doelstellingen van het relevante waterlichaam. Hierbij is gebruik gemaakt van de ‘Beleidsregel toetsingskader waterkwaliteit’ (Staatscourant 2022, 6470)</w:t>
      </w:r>
      <w:r w:rsidR="00C94252">
        <w:rPr>
          <w:rFonts w:asciiTheme="majorHAnsi" w:eastAsia="Times New Roman" w:hAnsiTheme="majorHAnsi"/>
          <w:szCs w:val="20"/>
        </w:rPr>
        <w:t>, zoals gewijzigd</w:t>
      </w:r>
      <w:r w:rsidRPr="008F4208">
        <w:rPr>
          <w:rFonts w:asciiTheme="majorHAnsi" w:eastAsia="Times New Roman" w:hAnsiTheme="majorHAnsi"/>
          <w:szCs w:val="20"/>
        </w:rPr>
        <w:t>.</w:t>
      </w:r>
    </w:p>
    <w:p w14:paraId="0F08EF32" w14:textId="77777777" w:rsidR="00C50B11" w:rsidRDefault="00C50B11" w:rsidP="00C50B11">
      <w:pPr>
        <w:rPr>
          <w:rFonts w:asciiTheme="majorHAnsi" w:eastAsia="Times New Roman" w:hAnsiTheme="majorHAnsi"/>
          <w:szCs w:val="20"/>
        </w:rPr>
      </w:pPr>
    </w:p>
    <w:p w14:paraId="4F2B5C73" w14:textId="4C7DC126" w:rsidR="00C50B11" w:rsidRDefault="00C50B11" w:rsidP="00C50B11">
      <w:pPr>
        <w:rPr>
          <w:rFonts w:asciiTheme="majorHAnsi" w:eastAsia="Times New Roman" w:hAnsiTheme="majorHAnsi"/>
          <w:szCs w:val="20"/>
        </w:rPr>
      </w:pPr>
      <w:r w:rsidRPr="00C50B11">
        <w:rPr>
          <w:rFonts w:asciiTheme="majorHAnsi" w:eastAsia="Times New Roman" w:hAnsiTheme="majorHAnsi"/>
          <w:szCs w:val="20"/>
        </w:rPr>
        <w:t xml:space="preserve">De </w:t>
      </w:r>
      <w:r>
        <w:rPr>
          <w:rFonts w:asciiTheme="majorHAnsi" w:eastAsia="Times New Roman" w:hAnsiTheme="majorHAnsi"/>
          <w:szCs w:val="20"/>
        </w:rPr>
        <w:t xml:space="preserve">activiteiten </w:t>
      </w:r>
      <w:r w:rsidRPr="00C50B11">
        <w:rPr>
          <w:rFonts w:asciiTheme="majorHAnsi" w:eastAsia="Times New Roman" w:hAnsiTheme="majorHAnsi"/>
          <w:szCs w:val="20"/>
        </w:rPr>
        <w:t xml:space="preserve">vinden </w:t>
      </w:r>
      <w:r w:rsidR="0016744E">
        <w:rPr>
          <w:rFonts w:asciiTheme="majorHAnsi" w:eastAsia="Times New Roman" w:hAnsiTheme="majorHAnsi"/>
          <w:szCs w:val="20"/>
        </w:rPr>
        <w:t xml:space="preserve">deels </w:t>
      </w:r>
      <w:r w:rsidRPr="00C50B11">
        <w:rPr>
          <w:rFonts w:asciiTheme="majorHAnsi" w:eastAsia="Times New Roman" w:hAnsiTheme="majorHAnsi"/>
          <w:szCs w:val="20"/>
        </w:rPr>
        <w:t xml:space="preserve">plaats </w:t>
      </w:r>
      <w:r>
        <w:rPr>
          <w:rFonts w:asciiTheme="majorHAnsi" w:eastAsia="Times New Roman" w:hAnsiTheme="majorHAnsi"/>
          <w:szCs w:val="20"/>
        </w:rPr>
        <w:t xml:space="preserve">binnen het KRW oppervlaktewater en deels </w:t>
      </w:r>
      <w:r w:rsidRPr="00C50B11">
        <w:rPr>
          <w:rFonts w:asciiTheme="majorHAnsi" w:eastAsia="Times New Roman" w:hAnsiTheme="majorHAnsi"/>
          <w:szCs w:val="20"/>
        </w:rPr>
        <w:t>in ecologisch kwetsbaar gebied</w:t>
      </w:r>
      <w:r w:rsidR="0016744E">
        <w:rPr>
          <w:rFonts w:asciiTheme="majorHAnsi" w:eastAsia="Times New Roman" w:hAnsiTheme="majorHAnsi"/>
          <w:szCs w:val="20"/>
        </w:rPr>
        <w:t>. Ter p</w:t>
      </w:r>
      <w:r w:rsidRPr="00C50B11">
        <w:rPr>
          <w:rFonts w:asciiTheme="majorHAnsi" w:eastAsia="Times New Roman" w:hAnsiTheme="majorHAnsi"/>
          <w:szCs w:val="20"/>
        </w:rPr>
        <w:t>laatse is geen sprake van een KRW maatregel.</w:t>
      </w:r>
    </w:p>
    <w:p w14:paraId="5DF1AEF5" w14:textId="77777777" w:rsidR="0016744E" w:rsidRDefault="0016744E" w:rsidP="00C50B11">
      <w:pPr>
        <w:rPr>
          <w:rFonts w:asciiTheme="majorHAnsi" w:eastAsia="Times New Roman" w:hAnsiTheme="majorHAnsi"/>
          <w:szCs w:val="20"/>
        </w:rPr>
      </w:pPr>
    </w:p>
    <w:p w14:paraId="00DE148A" w14:textId="6A3E0B92" w:rsidR="0016744E" w:rsidRDefault="0016744E" w:rsidP="0016744E">
      <w:pPr>
        <w:rPr>
          <w:lang w:val="nl"/>
        </w:rPr>
      </w:pPr>
      <w:r>
        <w:rPr>
          <w:rFonts w:asciiTheme="majorHAnsi" w:eastAsia="Times New Roman" w:hAnsiTheme="majorHAnsi"/>
          <w:szCs w:val="20"/>
        </w:rPr>
        <w:t xml:space="preserve">Ter beoordeling van de effecten en conform het toetsingskader is het rapport opgesteld </w:t>
      </w:r>
      <w:r w:rsidRPr="00A62A71">
        <w:rPr>
          <w:i/>
          <w:iCs/>
          <w:lang w:val="nl"/>
        </w:rPr>
        <w:t>Dijkversterking en constructie nieuwe</w:t>
      </w:r>
      <w:r>
        <w:rPr>
          <w:i/>
          <w:iCs/>
          <w:lang w:val="nl"/>
        </w:rPr>
        <w:t xml:space="preserve"> </w:t>
      </w:r>
      <w:r w:rsidRPr="00A62A71">
        <w:rPr>
          <w:i/>
          <w:iCs/>
          <w:lang w:val="nl"/>
        </w:rPr>
        <w:t>haveningang Buggenum. Toetsingskader waterkwaliteit. Effecten op de KRW doelen van de Zandmaas</w:t>
      </w:r>
      <w:r w:rsidRPr="00A62A71">
        <w:rPr>
          <w:lang w:val="nl"/>
        </w:rPr>
        <w:t xml:space="preserve"> d.d. 7 maart 2024</w:t>
      </w:r>
      <w:r>
        <w:rPr>
          <w:lang w:val="nl"/>
        </w:rPr>
        <w:t xml:space="preserve">. Met de mitigerende en compenserende maatregelen zoals beschreven in het rapport </w:t>
      </w:r>
      <w:r w:rsidR="00037328">
        <w:rPr>
          <w:lang w:val="nl"/>
        </w:rPr>
        <w:t>zijn de</w:t>
      </w:r>
      <w:r>
        <w:rPr>
          <w:lang w:val="nl"/>
        </w:rPr>
        <w:t xml:space="preserve"> activiteit</w:t>
      </w:r>
      <w:r w:rsidR="00037328">
        <w:rPr>
          <w:lang w:val="nl"/>
        </w:rPr>
        <w:t>en</w:t>
      </w:r>
      <w:r>
        <w:rPr>
          <w:lang w:val="nl"/>
        </w:rPr>
        <w:t xml:space="preserve"> verenigbaar met het belang van </w:t>
      </w:r>
      <w:r w:rsidRPr="0016744E">
        <w:rPr>
          <w:lang w:val="nl"/>
        </w:rPr>
        <w:t>het beschermen en verbeteren van de chemische en ecologische kwaliteit van watersysteme</w:t>
      </w:r>
      <w:r>
        <w:rPr>
          <w:lang w:val="nl"/>
        </w:rPr>
        <w:t>n als bedoeld in artikel 8.84 van het Bkl.</w:t>
      </w:r>
    </w:p>
    <w:p w14:paraId="22665322" w14:textId="77777777" w:rsidR="0016744E" w:rsidRDefault="0016744E" w:rsidP="0016744E">
      <w:pPr>
        <w:rPr>
          <w:lang w:val="nl"/>
        </w:rPr>
      </w:pPr>
    </w:p>
    <w:p w14:paraId="7FAD958F" w14:textId="1CFBD570" w:rsidR="0016744E" w:rsidRDefault="0016744E" w:rsidP="0016744E">
      <w:pPr>
        <w:tabs>
          <w:tab w:val="left" w:pos="2337"/>
        </w:tabs>
        <w:rPr>
          <w:lang w:val="nl"/>
        </w:rPr>
      </w:pPr>
      <w:r>
        <w:t>De mitigerende en compenserende maatregelen zullen als voorschrift verbonden worden aan deze beschikking.</w:t>
      </w:r>
    </w:p>
    <w:p w14:paraId="23B47D0F" w14:textId="77777777" w:rsidR="0016744E" w:rsidRDefault="0016744E" w:rsidP="0016744E">
      <w:pPr>
        <w:rPr>
          <w:lang w:val="nl"/>
        </w:rPr>
      </w:pPr>
    </w:p>
    <w:p w14:paraId="579C5916" w14:textId="7DD306B0" w:rsidR="008E43E3" w:rsidRPr="0016744E" w:rsidRDefault="00ED72D6" w:rsidP="0016744E">
      <w:pPr>
        <w:keepNext/>
        <w:spacing w:before="240" w:line="260" w:lineRule="atLeast"/>
        <w:ind w:hanging="1134"/>
        <w:outlineLvl w:val="2"/>
        <w:rPr>
          <w:rFonts w:asciiTheme="majorHAnsi" w:eastAsia="Times New Roman" w:hAnsiTheme="majorHAnsi"/>
          <w:b/>
          <w:szCs w:val="20"/>
        </w:rPr>
      </w:pPr>
      <w:r w:rsidRPr="0016744E">
        <w:rPr>
          <w:rFonts w:asciiTheme="majorHAnsi" w:eastAsia="Times New Roman" w:hAnsiTheme="majorHAnsi"/>
          <w:b/>
          <w:szCs w:val="20"/>
        </w:rPr>
        <w:t>5.1.4.</w:t>
      </w:r>
      <w:r w:rsidRPr="0016744E">
        <w:rPr>
          <w:rFonts w:asciiTheme="majorHAnsi" w:eastAsia="Times New Roman" w:hAnsiTheme="majorHAnsi"/>
          <w:b/>
          <w:szCs w:val="20"/>
        </w:rPr>
        <w:tab/>
        <w:t>Overwegingen t.a.v. het vervullen van maatschappelijke functievervulling door watersystemen</w:t>
      </w:r>
    </w:p>
    <w:p w14:paraId="7767043B" w14:textId="77777777" w:rsidR="0016744E" w:rsidRDefault="0016744E" w:rsidP="00DB20F2"/>
    <w:p w14:paraId="7BB807C1" w14:textId="41CD2DE8" w:rsidR="00DB20F2" w:rsidRDefault="00DB20F2" w:rsidP="00DB20F2">
      <w:r>
        <w:t>Beleid voor de vervulling van maatschappelijke functies door watersystemen</w:t>
      </w:r>
    </w:p>
    <w:p w14:paraId="5E0E61BC" w14:textId="1724DB93" w:rsidR="00DB20F2" w:rsidRDefault="00DB20F2" w:rsidP="00DB20F2">
      <w:r>
        <w:lastRenderedPageBreak/>
        <w:t xml:space="preserve">Het Nationaal Water Programma 2022-2027 kent aan de Rijkswateren verschillende gebruiksfuncties toe die specifieke eisen stellen aan het beheer of gebruik van het betreffende rijkswater. Voor </w:t>
      </w:r>
      <w:r w:rsidR="00A913CC">
        <w:t>de rivier de Maas g</w:t>
      </w:r>
      <w:r>
        <w:t xml:space="preserve">elden de volgende functies: </w:t>
      </w:r>
    </w:p>
    <w:p w14:paraId="38CAA4D3" w14:textId="77777777" w:rsidR="00037328" w:rsidRDefault="00037328" w:rsidP="00DB20F2"/>
    <w:p w14:paraId="6881C7D4" w14:textId="4986EBAC" w:rsidR="00DB20F2" w:rsidRDefault="00DB20F2" w:rsidP="0010799C">
      <w:pPr>
        <w:pStyle w:val="Lijstalinea"/>
        <w:numPr>
          <w:ilvl w:val="0"/>
          <w:numId w:val="35"/>
        </w:numPr>
      </w:pPr>
      <w:r>
        <w:t>Cultureel erfgoed</w:t>
      </w:r>
    </w:p>
    <w:p w14:paraId="55DC07AD" w14:textId="55E3D172" w:rsidR="00DB20F2" w:rsidRDefault="00DB20F2" w:rsidP="0010799C">
      <w:pPr>
        <w:pStyle w:val="Lijstalinea"/>
        <w:numPr>
          <w:ilvl w:val="0"/>
          <w:numId w:val="35"/>
        </w:numPr>
      </w:pPr>
      <w:r>
        <w:t>Drinkwater</w:t>
      </w:r>
    </w:p>
    <w:p w14:paraId="751F54C1" w14:textId="3876CB18" w:rsidR="00DB20F2" w:rsidRDefault="00DB20F2" w:rsidP="0010799C">
      <w:pPr>
        <w:pStyle w:val="Lijstalinea"/>
        <w:numPr>
          <w:ilvl w:val="0"/>
          <w:numId w:val="35"/>
        </w:numPr>
      </w:pPr>
      <w:r>
        <w:t>Zwemwater</w:t>
      </w:r>
    </w:p>
    <w:p w14:paraId="24AB57C5" w14:textId="65CB44F9" w:rsidR="00A913CC" w:rsidRDefault="00A913CC" w:rsidP="0010799C">
      <w:pPr>
        <w:pStyle w:val="Lijstalinea"/>
        <w:numPr>
          <w:ilvl w:val="0"/>
          <w:numId w:val="35"/>
        </w:numPr>
      </w:pPr>
      <w:r>
        <w:t>Scheepvaart</w:t>
      </w:r>
    </w:p>
    <w:p w14:paraId="765195A7" w14:textId="5AE5A4EE" w:rsidR="00DB20F2" w:rsidRDefault="00DB20F2" w:rsidP="0010799C">
      <w:pPr>
        <w:pStyle w:val="Lijstalinea"/>
        <w:numPr>
          <w:ilvl w:val="0"/>
          <w:numId w:val="35"/>
        </w:numPr>
      </w:pPr>
      <w:r>
        <w:t>Landbouw</w:t>
      </w:r>
    </w:p>
    <w:p w14:paraId="32E70C39" w14:textId="53E79B95" w:rsidR="00DB20F2" w:rsidRDefault="00DB20F2" w:rsidP="0010799C">
      <w:pPr>
        <w:pStyle w:val="Lijstalinea"/>
        <w:numPr>
          <w:ilvl w:val="0"/>
          <w:numId w:val="35"/>
        </w:numPr>
      </w:pPr>
      <w:r>
        <w:t>Koel- en proceswater</w:t>
      </w:r>
    </w:p>
    <w:p w14:paraId="64CCB78E" w14:textId="0974AA67" w:rsidR="00DB20F2" w:rsidRDefault="00DB20F2" w:rsidP="0010799C">
      <w:pPr>
        <w:pStyle w:val="Lijstalinea"/>
        <w:numPr>
          <w:ilvl w:val="0"/>
          <w:numId w:val="35"/>
        </w:numPr>
      </w:pPr>
      <w:r>
        <w:t>Energieproductie</w:t>
      </w:r>
    </w:p>
    <w:p w14:paraId="1CAA9C0E" w14:textId="5D6D5C31" w:rsidR="00DB20F2" w:rsidRDefault="00DB20F2" w:rsidP="0010799C">
      <w:pPr>
        <w:pStyle w:val="Lijstalinea"/>
        <w:numPr>
          <w:ilvl w:val="0"/>
          <w:numId w:val="35"/>
        </w:numPr>
      </w:pPr>
      <w:r>
        <w:t xml:space="preserve">Waterrecreatie </w:t>
      </w:r>
    </w:p>
    <w:p w14:paraId="583173EA" w14:textId="2842E9C8" w:rsidR="00DB20F2" w:rsidRDefault="00DB20F2" w:rsidP="0010799C">
      <w:pPr>
        <w:pStyle w:val="Lijstalinea"/>
        <w:numPr>
          <w:ilvl w:val="0"/>
          <w:numId w:val="35"/>
        </w:numPr>
      </w:pPr>
      <w:r>
        <w:t>Visserij</w:t>
      </w:r>
    </w:p>
    <w:p w14:paraId="7C38C600" w14:textId="4C2C8F31" w:rsidR="00DB20F2" w:rsidRDefault="00DB20F2" w:rsidP="0010799C">
      <w:pPr>
        <w:pStyle w:val="Lijstalinea"/>
        <w:numPr>
          <w:ilvl w:val="0"/>
          <w:numId w:val="35"/>
        </w:numPr>
      </w:pPr>
      <w:r>
        <w:t>Bouwgrondstoffen</w:t>
      </w:r>
    </w:p>
    <w:p w14:paraId="2910E0B8" w14:textId="6B1E9747" w:rsidR="00DB20F2" w:rsidRDefault="00DB20F2" w:rsidP="0010799C">
      <w:pPr>
        <w:pStyle w:val="Lijstalinea"/>
        <w:numPr>
          <w:ilvl w:val="0"/>
          <w:numId w:val="35"/>
        </w:numPr>
      </w:pPr>
      <w:r>
        <w:t>Kabels en leidingen</w:t>
      </w:r>
    </w:p>
    <w:p w14:paraId="0789A9EB" w14:textId="77777777" w:rsidR="00DB20F2" w:rsidRDefault="00DB20F2" w:rsidP="00DB20F2"/>
    <w:p w14:paraId="47486341" w14:textId="77777777" w:rsidR="00DB20F2" w:rsidRDefault="00DB20F2" w:rsidP="00DB20F2">
      <w:r>
        <w:t xml:space="preserve">Uitgangspunt is dat in beginsel aan de eisen van de gebruiksfuncties wordt voldaan wanneer de kerntaken, een duurzame leefomgeving (overkoepelend), waterveiligheid, voldoende water, schoon en gezond water, vlot en veilig verkeer over water op orde zijn. Dit is in de onderhavige situatie het geval.  </w:t>
      </w:r>
    </w:p>
    <w:p w14:paraId="3F148802" w14:textId="77777777" w:rsidR="00DB20F2" w:rsidRDefault="00DB20F2" w:rsidP="00DB20F2"/>
    <w:p w14:paraId="11B294F0" w14:textId="77777777" w:rsidR="00DB20F2" w:rsidRDefault="00DB20F2" w:rsidP="00DB20F2">
      <w:r>
        <w:t>Feitelijk gebruik</w:t>
      </w:r>
    </w:p>
    <w:p w14:paraId="0B08775C" w14:textId="77777777" w:rsidR="00DB20F2" w:rsidRDefault="00DB20F2" w:rsidP="00DB20F2">
      <w:r>
        <w:t>Daarnaast is beoordeeld of deze aanvraag op de beoogde locatie invloed heeft op de toegekende gebruiksfuncties en of dit toelaatbaar is. Omdat inmiddels uit jurisprudentie duidelijk is geworden dat ook niet-toegekende functies een weigeringsgrond voor de vergunning kunnen vormen, dient ook de invloed op deze niet-toegekende functies afgewogen te worden. Er is daarom tevens getoetst of het gebruik van het waterstaatswerk onaanvaardbare gevolgen heeft voor het feitelijke maatschappelijke gebruik van het watersysteem op de beoogde locatie.</w:t>
      </w:r>
    </w:p>
    <w:p w14:paraId="5ED7B26D" w14:textId="77777777" w:rsidR="00DB20F2" w:rsidRDefault="00DB20F2" w:rsidP="00DB20F2"/>
    <w:p w14:paraId="13E4EDAC" w14:textId="77777777" w:rsidR="00DB20F2" w:rsidRDefault="00DB20F2" w:rsidP="00DB20F2">
      <w:r>
        <w:t>Zoals aangegeven heeft het gebruik van het waterstaatswerk geen onaanvaardbare gevolgen voor het voorkomen en beperken van overstromingen, wateroverlast en waterschaarste en de bescherming en verbetering van de chemische en ecologische waterkwaliteit.</w:t>
      </w:r>
    </w:p>
    <w:p w14:paraId="507E8C71" w14:textId="77777777" w:rsidR="00DB20F2" w:rsidRDefault="00DB20F2" w:rsidP="00DB20F2"/>
    <w:p w14:paraId="6D3947E5" w14:textId="56AE4D98" w:rsidR="004408B7" w:rsidRDefault="004408B7" w:rsidP="00DB20F2">
      <w:r>
        <w:t xml:space="preserve">De dijkversterking leidt tot een </w:t>
      </w:r>
      <w:r w:rsidR="00CA08BE">
        <w:t>verwachte gemiddelde baggeropgave van</w:t>
      </w:r>
      <w:r w:rsidRPr="004408B7">
        <w:t xml:space="preserve"> 6000</w:t>
      </w:r>
      <w:r w:rsidR="00CA08BE">
        <w:t xml:space="preserve"> tot </w:t>
      </w:r>
      <w:r w:rsidRPr="004408B7">
        <w:t>7500 m3</w:t>
      </w:r>
      <w:r w:rsidR="00CA08BE">
        <w:t xml:space="preserve"> per jaar. De vaargeul wordt gemonitord en bij onvoldoende diepgang wordt door het Rijk gebaggerd. Met het Waterschap zijn afspraken gemaakt over deze extra opgave.</w:t>
      </w:r>
    </w:p>
    <w:p w14:paraId="01F638FA" w14:textId="77777777" w:rsidR="00CA08BE" w:rsidRDefault="00CA08BE" w:rsidP="00DB20F2"/>
    <w:p w14:paraId="52FB9DBF" w14:textId="0ED4F31C" w:rsidR="00CA08BE" w:rsidRDefault="00CA08BE" w:rsidP="00DB20F2">
      <w:r>
        <w:t xml:space="preserve">Het ontwerp van de dijkversterking is zodanig dat de dwarsstroming onder de norm blijft als vermeld in de Richtlijnen Vaarwegen 2020 (Staatscourant </w:t>
      </w:r>
      <w:r w:rsidR="00853890" w:rsidRPr="00853890">
        <w:t>2020, 41958</w:t>
      </w:r>
      <w:r w:rsidR="00853890">
        <w:t>)</w:t>
      </w:r>
      <w:r>
        <w:t>. Daarmee is er geen hinder voor de scheepvaart.</w:t>
      </w:r>
    </w:p>
    <w:p w14:paraId="3AD2E5BE" w14:textId="77777777" w:rsidR="00CA08BE" w:rsidRDefault="00CA08BE" w:rsidP="00DB20F2"/>
    <w:p w14:paraId="21DEA44B" w14:textId="1003AD2E" w:rsidR="00DB20F2" w:rsidRDefault="00DB20F2" w:rsidP="00DB20F2">
      <w:r>
        <w:t xml:space="preserve">Daarnaast worden er op de beoogde locatie </w:t>
      </w:r>
      <w:r w:rsidR="004408B7">
        <w:t xml:space="preserve">voor het overige </w:t>
      </w:r>
      <w:r>
        <w:t>geen gebruiksfuncties geraakt. Er wordt daarom ook voldaan aan de eisen van de aanwezige gebruiksfuncties.</w:t>
      </w:r>
    </w:p>
    <w:p w14:paraId="45045C13" w14:textId="77777777" w:rsidR="00DB20F2" w:rsidRDefault="00DB20F2" w:rsidP="00DB20F2"/>
    <w:p w14:paraId="0A367054" w14:textId="17CD4545" w:rsidR="001773AB" w:rsidRDefault="001773AB" w:rsidP="00DB20F2">
      <w:r>
        <w:t>De functies van het Lateraalkanaal worden eveneens niet aangetast.</w:t>
      </w:r>
    </w:p>
    <w:p w14:paraId="7304B5F6" w14:textId="77777777" w:rsidR="001773AB" w:rsidRDefault="001773AB" w:rsidP="00DB20F2"/>
    <w:p w14:paraId="0911CF4C" w14:textId="37F6E471" w:rsidR="0016744E" w:rsidRPr="00DB20F2" w:rsidRDefault="0016744E" w:rsidP="0016744E">
      <w:r>
        <w:t>De activiteiten zijn dan ook verenigbaar met het belang van het vervullen van maatschappelijke functies door watersystemen als bedoeld in artikel 8.84 van het Bkl.</w:t>
      </w:r>
    </w:p>
    <w:p w14:paraId="5CE04269" w14:textId="4464D6CE" w:rsidR="008E43E3" w:rsidRDefault="00DB20F2" w:rsidP="008E43E3">
      <w:pPr>
        <w:pStyle w:val="Kop1"/>
      </w:pPr>
      <w:bookmarkStart w:id="51" w:name="_Toc179989204"/>
      <w:r>
        <w:lastRenderedPageBreak/>
        <w:t>Procedure</w:t>
      </w:r>
      <w:bookmarkEnd w:id="51"/>
    </w:p>
    <w:p w14:paraId="4C4B74B1" w14:textId="6C85C074" w:rsidR="00B407DF" w:rsidRDefault="0010799C" w:rsidP="00DB20F2">
      <w:bookmarkStart w:id="52" w:name="_Toc235955342"/>
      <w:bookmarkStart w:id="53" w:name="_Toc236018622"/>
      <w:bookmarkStart w:id="54" w:name="_Toc235939131"/>
      <w:bookmarkStart w:id="55" w:name="_Toc235939318"/>
      <w:bookmarkStart w:id="56" w:name="_Toc262550025"/>
      <w:bookmarkStart w:id="57" w:name="_Toc504565558"/>
      <w:bookmarkStart w:id="58" w:name="_Toc154655310"/>
      <w:r>
        <w:t>PM</w:t>
      </w:r>
    </w:p>
    <w:p w14:paraId="0C05FF26" w14:textId="77777777" w:rsidR="00B407DF" w:rsidRDefault="00B407DF" w:rsidP="00DB20F2"/>
    <w:p w14:paraId="00CC71F5" w14:textId="537D612E" w:rsidR="00465AD8" w:rsidRPr="00EA568F" w:rsidRDefault="00465AD8" w:rsidP="00B407DF">
      <w:pPr>
        <w:pStyle w:val="Kop1"/>
      </w:pPr>
      <w:bookmarkStart w:id="59" w:name="_Toc179989205"/>
      <w:r w:rsidRPr="00EA568F">
        <w:lastRenderedPageBreak/>
        <w:t>Conclusie</w:t>
      </w:r>
      <w:bookmarkEnd w:id="52"/>
      <w:bookmarkEnd w:id="53"/>
      <w:bookmarkEnd w:id="54"/>
      <w:bookmarkEnd w:id="55"/>
      <w:bookmarkEnd w:id="56"/>
      <w:bookmarkEnd w:id="57"/>
      <w:bookmarkEnd w:id="58"/>
      <w:bookmarkEnd w:id="59"/>
    </w:p>
    <w:p w14:paraId="746B0437" w14:textId="51A47561" w:rsidR="00465AD8" w:rsidRPr="000B16DB" w:rsidRDefault="00A07B06" w:rsidP="000B16DB">
      <w:r w:rsidRPr="00A07B06">
        <w:t>De in de vergunning opgenomen voorschriften waarborgen dat de doelstellingen van het waterbeheer voldoende worden beschermd. Op grond van de overwegingen bestaan er daarom geen bezwaren tegen het verlenen van de gevraagde vergunning.</w:t>
      </w:r>
    </w:p>
    <w:p w14:paraId="390CA4BA" w14:textId="073AE236" w:rsidR="00465AD8" w:rsidRPr="00EA568F" w:rsidRDefault="00465AD8" w:rsidP="00EA568F">
      <w:pPr>
        <w:pStyle w:val="Kop1"/>
      </w:pPr>
      <w:bookmarkStart w:id="60" w:name="_Toc235955343"/>
      <w:bookmarkStart w:id="61" w:name="_Toc236018623"/>
      <w:bookmarkStart w:id="62" w:name="_Toc235939132"/>
      <w:bookmarkStart w:id="63" w:name="_Toc235939319"/>
      <w:bookmarkStart w:id="64" w:name="_Toc262550026"/>
      <w:bookmarkStart w:id="65" w:name="_Toc504565559"/>
      <w:bookmarkStart w:id="66" w:name="_Toc154655311"/>
      <w:bookmarkStart w:id="67" w:name="_Toc179989206"/>
      <w:r w:rsidRPr="00EA568F">
        <w:lastRenderedPageBreak/>
        <w:t>Ondertekening</w:t>
      </w:r>
      <w:bookmarkEnd w:id="60"/>
      <w:bookmarkEnd w:id="61"/>
      <w:bookmarkEnd w:id="62"/>
      <w:bookmarkEnd w:id="63"/>
      <w:bookmarkEnd w:id="64"/>
      <w:bookmarkEnd w:id="65"/>
      <w:bookmarkEnd w:id="66"/>
      <w:bookmarkEnd w:id="67"/>
    </w:p>
    <w:p w14:paraId="35183A27" w14:textId="70DDE57E" w:rsidR="00465AD8" w:rsidRPr="000B16DB" w:rsidRDefault="00A63FF1" w:rsidP="00A07B06">
      <w:r>
        <w:t>P.M.</w:t>
      </w:r>
    </w:p>
    <w:p w14:paraId="66CB6BEE" w14:textId="2E67D786" w:rsidR="00465AD8" w:rsidRPr="00EA568F" w:rsidRDefault="00465AD8" w:rsidP="00EA568F">
      <w:pPr>
        <w:pStyle w:val="Kop1"/>
      </w:pPr>
      <w:bookmarkStart w:id="68" w:name="_Toc235955344"/>
      <w:bookmarkStart w:id="69" w:name="_Toc236018624"/>
      <w:bookmarkStart w:id="70" w:name="_Toc235939133"/>
      <w:bookmarkStart w:id="71" w:name="_Toc235939320"/>
      <w:bookmarkStart w:id="72" w:name="_Toc262550027"/>
      <w:bookmarkStart w:id="73" w:name="_Toc504565560"/>
      <w:bookmarkStart w:id="74" w:name="_Toc154655312"/>
      <w:bookmarkStart w:id="75" w:name="_Toc179989207"/>
      <w:commentRangeStart w:id="76"/>
      <w:r w:rsidRPr="00EA568F">
        <w:lastRenderedPageBreak/>
        <w:t>Mededelingen</w:t>
      </w:r>
      <w:bookmarkEnd w:id="68"/>
      <w:bookmarkEnd w:id="69"/>
      <w:bookmarkEnd w:id="70"/>
      <w:bookmarkEnd w:id="71"/>
      <w:bookmarkEnd w:id="72"/>
      <w:bookmarkEnd w:id="73"/>
      <w:bookmarkEnd w:id="74"/>
      <w:commentRangeEnd w:id="76"/>
      <w:r w:rsidR="00AE5BE3">
        <w:rPr>
          <w:rStyle w:val="Verwijzingopmerking"/>
          <w:rFonts w:asciiTheme="minorHAnsi" w:eastAsiaTheme="minorHAnsi" w:hAnsiTheme="minorHAnsi" w:cstheme="minorBidi"/>
          <w:bCs w:val="0"/>
        </w:rPr>
        <w:commentReference w:id="76"/>
      </w:r>
      <w:bookmarkEnd w:id="75"/>
    </w:p>
    <w:p w14:paraId="41A10C5F" w14:textId="0DC6F7C7" w:rsidR="00465AD8" w:rsidRPr="000B16DB" w:rsidRDefault="00B62F2C" w:rsidP="000B16DB">
      <w:r>
        <w:t>PM</w:t>
      </w:r>
    </w:p>
    <w:p w14:paraId="0123B4AB" w14:textId="25D95543" w:rsidR="00465AD8" w:rsidRDefault="00465AD8" w:rsidP="00EA568F">
      <w:pPr>
        <w:pStyle w:val="Kop7"/>
      </w:pPr>
      <w:bookmarkStart w:id="77" w:name="_Toc262550028"/>
      <w:bookmarkStart w:id="78" w:name="_Toc504565561"/>
      <w:bookmarkStart w:id="79" w:name="_Toc154655313"/>
      <w:bookmarkStart w:id="80" w:name="_Toc179989208"/>
      <w:r w:rsidRPr="00EA568F">
        <w:lastRenderedPageBreak/>
        <w:t>Begripsbepalingen</w:t>
      </w:r>
      <w:bookmarkEnd w:id="77"/>
      <w:bookmarkEnd w:id="78"/>
      <w:bookmarkEnd w:id="79"/>
      <w:bookmarkEnd w:id="80"/>
      <w:r w:rsidRPr="00EA568F">
        <w:t xml:space="preserve"> </w:t>
      </w:r>
    </w:p>
    <w:p w14:paraId="12314F31" w14:textId="77777777" w:rsidR="00C66464" w:rsidRDefault="00C66464" w:rsidP="00C66464">
      <w:r>
        <w:t xml:space="preserve">Behorende bij de vergunning van de Minister van Infrastructuur en Waterstaat van heden, </w:t>
      </w:r>
    </w:p>
    <w:p w14:paraId="08B7BBE2" w14:textId="77777777" w:rsidR="00C66464" w:rsidRDefault="00C66464" w:rsidP="00C66464"/>
    <w:p w14:paraId="0BAF7F9B" w14:textId="77777777" w:rsidR="00C66464" w:rsidRDefault="00C66464" w:rsidP="00C66464"/>
    <w:p w14:paraId="66BF211E" w14:textId="77777777" w:rsidR="00C66464" w:rsidRDefault="00C66464" w:rsidP="00C66464">
      <w:r>
        <w:t>In deze vergunning wordt verstaan onder:</w:t>
      </w:r>
    </w:p>
    <w:p w14:paraId="4D66647F" w14:textId="03C7B8B6" w:rsidR="00C66464" w:rsidRDefault="00C66464" w:rsidP="00C66464">
      <w:pPr>
        <w:ind w:left="705" w:hanging="705"/>
      </w:pPr>
      <w:r>
        <w:t>1</w:t>
      </w:r>
      <w:r>
        <w:tab/>
        <w:t>’Aanvraag’: De aan deze vergunning ten grondslag liggende aanvraag is op 2</w:t>
      </w:r>
      <w:r w:rsidR="00AE5BE3">
        <w:t>7 juni</w:t>
      </w:r>
      <w:r>
        <w:t xml:space="preserve"> 2024 binnengekomen bij de Minister van Infrastructuur en Waterstaat en geregistreerd onder nummer RWSZ2024-000</w:t>
      </w:r>
      <w:r w:rsidR="00AE5BE3">
        <w:t>10003</w:t>
      </w:r>
      <w:r>
        <w:t>;</w:t>
      </w:r>
    </w:p>
    <w:p w14:paraId="6C2A4BDA" w14:textId="388CBCBE" w:rsidR="00C66464" w:rsidRDefault="00C66464" w:rsidP="00C66464">
      <w:pPr>
        <w:ind w:left="705" w:hanging="705"/>
      </w:pPr>
      <w:r>
        <w:t>2</w:t>
      </w:r>
      <w:r>
        <w:tab/>
        <w:t xml:space="preserve">‘Afdeling handhaving: de afdeling Vergunningverlening en Handhaving van Rijkswaterstaat Zuid-Nederland, postbus 2232, 3500 GA Utrecht, email: </w:t>
      </w:r>
      <w:hyperlink r:id="rId17" w:history="1">
        <w:r w:rsidR="00AE5BE3" w:rsidRPr="005A4168">
          <w:rPr>
            <w:rStyle w:val="Hyperlink"/>
          </w:rPr>
          <w:t>handhaving-zn@rws.nl</w:t>
        </w:r>
      </w:hyperlink>
      <w:r>
        <w:t>);</w:t>
      </w:r>
    </w:p>
    <w:p w14:paraId="2DACE3BB" w14:textId="77777777" w:rsidR="00C66464" w:rsidRDefault="00C66464" w:rsidP="00C66464">
      <w:pPr>
        <w:ind w:left="705" w:hanging="705"/>
      </w:pPr>
      <w:r>
        <w:t>3</w:t>
      </w:r>
      <w:r>
        <w:tab/>
        <w:t>NWP: het Nationaal Water Programma voor de planperiode 2022-2027, zoals dat op 18 maart 2022 in werking is getreden;</w:t>
      </w:r>
    </w:p>
    <w:p w14:paraId="5CA94863" w14:textId="6874BFB9" w:rsidR="00C66464" w:rsidRDefault="00C66464" w:rsidP="00C66464">
      <w:pPr>
        <w:ind w:left="705" w:hanging="705"/>
      </w:pPr>
      <w:r>
        <w:t>4</w:t>
      </w:r>
      <w:r>
        <w:tab/>
        <w:t>‘Kaderrichtlijn Water (KRW): richtlijn 2000/60/EG van 23 oktober 2000 tot vaststelling van een kader voor communautaire maatregelen betreffende het waterbeleid</w:t>
      </w:r>
      <w:r w:rsidR="00C543B8">
        <w:t>;</w:t>
      </w:r>
    </w:p>
    <w:p w14:paraId="654AD46E" w14:textId="203ECB3C" w:rsidR="00C66464" w:rsidRDefault="00C66464" w:rsidP="00C66464">
      <w:pPr>
        <w:ind w:left="705" w:hanging="705"/>
      </w:pPr>
      <w:r>
        <w:t>5</w:t>
      </w:r>
      <w:r>
        <w:tab/>
        <w:t xml:space="preserve">KRW-waterlichaam: volgens artikel 2, lid 10, van de richtlijn 2000/60/EG is </w:t>
      </w:r>
      <w:r>
        <w:tab/>
        <w:t xml:space="preserve"> KRW-waterlichaam een te onderscheiden oppervlaktewater van aanzienlijke omvang, zoals een meer, een waterbekken, een stroom, een rivier, een kanaal, een deel van een stroom, rivier of kanaal, een overgangswater of een strook kustwater</w:t>
      </w:r>
      <w:r w:rsidR="00C543B8">
        <w:t>;</w:t>
      </w:r>
    </w:p>
    <w:p w14:paraId="02C47155" w14:textId="059E9EA7" w:rsidR="00C66464" w:rsidRDefault="00C66464" w:rsidP="00C66464">
      <w:pPr>
        <w:ind w:left="705" w:hanging="705"/>
      </w:pPr>
      <w:r>
        <w:t>6</w:t>
      </w:r>
      <w:r>
        <w:tab/>
        <w:t xml:space="preserve"> ‘Ongewoon voorval’: een voorval waardoor nadelige gevolgen voor het oppervlaktewaterlichaam zijn ontstaan of dreigen te ontstaan</w:t>
      </w:r>
      <w:r w:rsidR="00C543B8">
        <w:t>;</w:t>
      </w:r>
      <w:r>
        <w:t xml:space="preserve"> </w:t>
      </w:r>
    </w:p>
    <w:p w14:paraId="453C7689" w14:textId="3144ED54" w:rsidR="00C66464" w:rsidRDefault="00C66464" w:rsidP="00C66464">
      <w:pPr>
        <w:ind w:left="705" w:hanging="705"/>
      </w:pPr>
      <w:r>
        <w:t>7</w:t>
      </w:r>
      <w:r>
        <w:tab/>
        <w:t xml:space="preserve"> ‘Ontvangstdatum aanvraag’: eerste datum dat de aanvraag ontvangen is bij een bestuursorgaan</w:t>
      </w:r>
      <w:r w:rsidR="00C543B8">
        <w:t>;</w:t>
      </w:r>
      <w:r>
        <w:t xml:space="preserve"> </w:t>
      </w:r>
    </w:p>
    <w:p w14:paraId="3B9C4981" w14:textId="30E854E2" w:rsidR="00C66464" w:rsidRDefault="00C66464" w:rsidP="00C66464">
      <w:pPr>
        <w:ind w:left="705" w:hanging="705"/>
      </w:pPr>
      <w:r>
        <w:t>8</w:t>
      </w:r>
      <w:r>
        <w:tab/>
        <w:t xml:space="preserve">Oppervlaktewaterlichaam: samenhangend geheel van vrij aan het </w:t>
      </w:r>
      <w:r>
        <w:tab/>
        <w:t xml:space="preserve"> voorkomend water, met de daarin aanwezige stoffen, alsmede de bijbehorende bodem, oevers en, voor zover uitdrukkelijk aangewezen krachtens de OW, drogere oevergebieden, alsmede flora en fauna</w:t>
      </w:r>
      <w:r w:rsidR="00C543B8">
        <w:t>;</w:t>
      </w:r>
    </w:p>
    <w:p w14:paraId="75BC9B46" w14:textId="1E6666EB" w:rsidR="00C66464" w:rsidRDefault="00C66464" w:rsidP="00C66464">
      <w:pPr>
        <w:ind w:left="705" w:hanging="705"/>
      </w:pPr>
      <w:r>
        <w:t>9</w:t>
      </w:r>
      <w:r>
        <w:tab/>
        <w:t xml:space="preserve"> ‘Vergunninghouder’: diegene die krachtens deze vergunning handelingen verricht</w:t>
      </w:r>
      <w:r w:rsidR="00C543B8">
        <w:t>;</w:t>
      </w:r>
    </w:p>
    <w:p w14:paraId="5F9DBC39" w14:textId="2BAAA247" w:rsidR="00C66464" w:rsidRDefault="00C66464" w:rsidP="00C66464">
      <w:pPr>
        <w:ind w:left="705" w:hanging="705"/>
      </w:pPr>
      <w:r>
        <w:t>10</w:t>
      </w:r>
      <w:r>
        <w:tab/>
        <w:t xml:space="preserve"> ‘Waterbeheerder’: de minister van Infrastructuur en Waterstaat, per adres </w:t>
      </w:r>
      <w:r>
        <w:tab/>
        <w:t>hoofdingenieur-directeur van Rijkswaterstaat Zuid-Nederland, postbus 2232, 3500 GA Utrecht email: handhaving-zn@rws.nl);</w:t>
      </w:r>
    </w:p>
    <w:p w14:paraId="414AB0D9" w14:textId="621D8968" w:rsidR="00C66464" w:rsidRDefault="00C66464" w:rsidP="00A21730">
      <w:pPr>
        <w:ind w:left="705" w:hanging="705"/>
      </w:pPr>
      <w:r>
        <w:t>11</w:t>
      </w:r>
      <w:r>
        <w:tab/>
        <w:t xml:space="preserve"> ‘Werken’: </w:t>
      </w:r>
      <w:r w:rsidR="00A21730">
        <w:t>waterkeringen, verhardingen, dijkovergangen, watergang (Ziep) met een aansluiting naar het koelwaterkanaal voorzien van in- en uitlaatconstructie met krooshek, pompput, taludtrappen en een opstelplaats, overstortconstructie van een gemeentelijk bergbezinkbassin met uitstroomconstructie, demping van (een deel van) het koelwaterkanaal, stortsteen, duikerbruggen</w:t>
      </w:r>
      <w:r w:rsidR="00407C11">
        <w:t>,</w:t>
      </w:r>
      <w:r w:rsidR="00A21730">
        <w:t xml:space="preserve"> nieuwe invaart naar het koelwaterkanaal</w:t>
      </w:r>
      <w:r w:rsidR="00407C11">
        <w:t xml:space="preserve">, </w:t>
      </w:r>
      <w:r w:rsidR="00407C11" w:rsidRPr="00407C11">
        <w:t>permeabele dam in het koelwaterkanaal</w:t>
      </w:r>
      <w:r>
        <w:t>;</w:t>
      </w:r>
    </w:p>
    <w:p w14:paraId="1DA8ADF4" w14:textId="589F0F96" w:rsidR="00C66464" w:rsidRPr="00C66464" w:rsidRDefault="00C66464" w:rsidP="00C66464">
      <w:pPr>
        <w:ind w:left="705" w:hanging="705"/>
      </w:pPr>
      <w:r>
        <w:t>12</w:t>
      </w:r>
      <w:r>
        <w:tab/>
        <w:t xml:space="preserve">‘Werkzaamheden’: het maken, aanleggen, </w:t>
      </w:r>
      <w:r w:rsidR="00E43F6B">
        <w:t>veranderen, be</w:t>
      </w:r>
      <w:r>
        <w:t>houden, onderhouden en opruimen van de met dit besluit vergunde werk(en).</w:t>
      </w:r>
    </w:p>
    <w:p w14:paraId="508CE919" w14:textId="5C5C0380" w:rsidR="00465AD8" w:rsidRPr="00EA568F" w:rsidRDefault="00C66464" w:rsidP="00EA568F">
      <w:pPr>
        <w:pStyle w:val="Kop7"/>
      </w:pPr>
      <w:bookmarkStart w:id="81" w:name="_Toc179989209"/>
      <w:r>
        <w:lastRenderedPageBreak/>
        <w:t>Tekeningen</w:t>
      </w:r>
      <w:bookmarkEnd w:id="81"/>
    </w:p>
    <w:p w14:paraId="06CAFD40" w14:textId="0C2CCAC2" w:rsidR="00465AD8" w:rsidRPr="000B16DB" w:rsidRDefault="00465AD8" w:rsidP="000B16DB">
      <w:r w:rsidRPr="000B16DB">
        <w:t>Behorende bij de vergunning van de minister van Infrastructuur en Waterstaat van heden</w:t>
      </w:r>
      <w:r w:rsidR="00C66464">
        <w:t xml:space="preserve">, </w:t>
      </w:r>
    </w:p>
    <w:p w14:paraId="34624436" w14:textId="77777777" w:rsidR="00465AD8" w:rsidRPr="000B16DB" w:rsidRDefault="00465AD8" w:rsidP="000B16DB"/>
    <w:p w14:paraId="384BB3FB" w14:textId="77777777" w:rsidR="00014D90" w:rsidRPr="0050668A" w:rsidRDefault="00014D90" w:rsidP="00014D90">
      <w:pPr>
        <w:pStyle w:val="Lijstalinea"/>
        <w:numPr>
          <w:ilvl w:val="0"/>
          <w:numId w:val="21"/>
        </w:numPr>
      </w:pPr>
      <w:r w:rsidRPr="0050668A">
        <w:t xml:space="preserve">Tekening </w:t>
      </w:r>
      <w:r>
        <w:t>Uitvoerings</w:t>
      </w:r>
      <w:r w:rsidRPr="0050668A">
        <w:t xml:space="preserve"> ontwerp (</w:t>
      </w:r>
      <w:r>
        <w:t>U</w:t>
      </w:r>
      <w:r w:rsidRPr="0050668A">
        <w:t xml:space="preserve">O), Situatie Dijkvak </w:t>
      </w:r>
      <w:r>
        <w:t>1 t/m 4</w:t>
      </w:r>
      <w:r w:rsidRPr="0050668A">
        <w:t>, nummer PL447-</w:t>
      </w:r>
      <w:r>
        <w:t>U</w:t>
      </w:r>
      <w:r w:rsidRPr="0050668A">
        <w:t>O-TEK-GRW-</w:t>
      </w:r>
      <w:r>
        <w:t>2</w:t>
      </w:r>
      <w:r w:rsidRPr="0050668A">
        <w:t xml:space="preserve">01-1, d.d. </w:t>
      </w:r>
      <w:r>
        <w:t>7 oktober 20</w:t>
      </w:r>
      <w:r w:rsidRPr="0050668A">
        <w:t>24</w:t>
      </w:r>
    </w:p>
    <w:p w14:paraId="4B4471CF" w14:textId="77777777" w:rsidR="00014D90" w:rsidRDefault="00014D90" w:rsidP="00014D90">
      <w:pPr>
        <w:pStyle w:val="Lijstalinea"/>
        <w:numPr>
          <w:ilvl w:val="0"/>
          <w:numId w:val="21"/>
        </w:numPr>
      </w:pPr>
      <w:r w:rsidRPr="00636B36">
        <w:t xml:space="preserve">Tekening </w:t>
      </w:r>
      <w:r>
        <w:t>Uitvoerings</w:t>
      </w:r>
      <w:r w:rsidRPr="00636B36">
        <w:t xml:space="preserve"> ontwerp (</w:t>
      </w:r>
      <w:r>
        <w:t>U</w:t>
      </w:r>
      <w:r w:rsidRPr="00636B36">
        <w:t xml:space="preserve">O), Situatie Dijkvak </w:t>
      </w:r>
      <w:r>
        <w:t>5</w:t>
      </w:r>
      <w:r w:rsidRPr="00636B36">
        <w:t>, nummer PL447-</w:t>
      </w:r>
      <w:r>
        <w:t>U</w:t>
      </w:r>
      <w:r w:rsidRPr="00636B36">
        <w:t>O-TEK-GRW-</w:t>
      </w:r>
      <w:r>
        <w:t>201-2, d.d. 7 oktober 2024</w:t>
      </w:r>
    </w:p>
    <w:p w14:paraId="1BCEF2EF" w14:textId="77777777" w:rsidR="00014D90" w:rsidRDefault="00014D90" w:rsidP="00014D90">
      <w:pPr>
        <w:pStyle w:val="Lijstalinea"/>
        <w:numPr>
          <w:ilvl w:val="0"/>
          <w:numId w:val="21"/>
        </w:numPr>
      </w:pPr>
      <w:r>
        <w:t xml:space="preserve">Tekening Uitvoerings ontwerp (UO), Situatie Dijkvak 6, nummer </w:t>
      </w:r>
      <w:r w:rsidRPr="00636B36">
        <w:t>PL447-</w:t>
      </w:r>
      <w:r>
        <w:t>U</w:t>
      </w:r>
      <w:r w:rsidRPr="00636B36">
        <w:t>O-TEK-GRW-</w:t>
      </w:r>
      <w:r>
        <w:t>201</w:t>
      </w:r>
      <w:r w:rsidRPr="00636B36">
        <w:t>-3</w:t>
      </w:r>
      <w:r>
        <w:t>, d.d. 7 oktober 2024</w:t>
      </w:r>
    </w:p>
    <w:p w14:paraId="6D4A8167" w14:textId="77777777" w:rsidR="00014D90" w:rsidRDefault="00014D90" w:rsidP="00014D90">
      <w:pPr>
        <w:pStyle w:val="Lijstalinea"/>
        <w:numPr>
          <w:ilvl w:val="0"/>
          <w:numId w:val="21"/>
        </w:numPr>
      </w:pPr>
      <w:r w:rsidRPr="0091528C">
        <w:t xml:space="preserve">Tekening </w:t>
      </w:r>
      <w:r>
        <w:t>Uitvoerings</w:t>
      </w:r>
      <w:r w:rsidRPr="0091528C">
        <w:t xml:space="preserve"> ontwerp (</w:t>
      </w:r>
      <w:r>
        <w:t>U</w:t>
      </w:r>
      <w:r w:rsidRPr="0091528C">
        <w:t xml:space="preserve">O), Situatie Dijkvak </w:t>
      </w:r>
      <w:r>
        <w:t>7</w:t>
      </w:r>
      <w:r w:rsidRPr="0091528C">
        <w:t xml:space="preserve">, nummer </w:t>
      </w:r>
      <w:r>
        <w:t>P</w:t>
      </w:r>
      <w:r w:rsidRPr="0091528C">
        <w:t>L447-DO-TEK-GRW-</w:t>
      </w:r>
      <w:r>
        <w:t>2</w:t>
      </w:r>
      <w:r w:rsidRPr="0091528C">
        <w:t>01-4</w:t>
      </w:r>
      <w:r>
        <w:t>, d.d. 7 oktober 2024</w:t>
      </w:r>
    </w:p>
    <w:p w14:paraId="5E5350AA" w14:textId="77777777" w:rsidR="00014D90" w:rsidRDefault="00014D90" w:rsidP="00014D90">
      <w:pPr>
        <w:pStyle w:val="Lijstalinea"/>
        <w:numPr>
          <w:ilvl w:val="0"/>
          <w:numId w:val="21"/>
        </w:numPr>
      </w:pPr>
      <w:r>
        <w:t>Tekening Uitvoerings ontwerp (UO), Ontwerp Permeabele dam dijkvak 6, nummer PL447-UO-TEK-GRW-004, d.d. 30 september 2024</w:t>
      </w:r>
    </w:p>
    <w:p w14:paraId="3D4A7A86" w14:textId="77777777" w:rsidR="00014D90" w:rsidRDefault="00014D90" w:rsidP="00014D90">
      <w:pPr>
        <w:pStyle w:val="Lijstalinea"/>
        <w:numPr>
          <w:ilvl w:val="0"/>
          <w:numId w:val="21"/>
        </w:numPr>
      </w:pPr>
      <w:r>
        <w:t>Tekening Uitvoerings ontwerp (UO), dwarsprofielen nieuwe invaart, nummer PL447-UO-TEK-GRW-005, d.d. 7 oktober 2024</w:t>
      </w:r>
    </w:p>
    <w:p w14:paraId="6D4B4EAD" w14:textId="77777777" w:rsidR="00014D90" w:rsidRDefault="00014D90" w:rsidP="00014D90">
      <w:pPr>
        <w:pStyle w:val="Lijstalinea"/>
        <w:numPr>
          <w:ilvl w:val="0"/>
          <w:numId w:val="21"/>
        </w:numPr>
      </w:pPr>
      <w:r>
        <w:t>Tekening Uitvoerings ontwerp (UO), Situatie bij spoorlijn, nummer PL447-C3D-SPOOR, d.d. 17 september 2024</w:t>
      </w:r>
    </w:p>
    <w:p w14:paraId="7D16478B" w14:textId="77777777" w:rsidR="00014D90" w:rsidRPr="006B2D1C" w:rsidRDefault="00014D90" w:rsidP="00014D90">
      <w:pPr>
        <w:pStyle w:val="Lijstalinea"/>
        <w:numPr>
          <w:ilvl w:val="0"/>
          <w:numId w:val="21"/>
        </w:numPr>
      </w:pPr>
      <w:r w:rsidRPr="006B2D1C">
        <w:t>Dwarsprofiel 13, nummer PL447-UO-TEK-DW</w:t>
      </w:r>
      <w:r>
        <w:t>P-201-0.1, d.d. 4 oktober 2024</w:t>
      </w:r>
    </w:p>
    <w:p w14:paraId="5AC393B5" w14:textId="77777777" w:rsidR="00014D90" w:rsidRPr="006B2D1C" w:rsidRDefault="00014D90" w:rsidP="00014D90">
      <w:pPr>
        <w:pStyle w:val="Lijstalinea"/>
        <w:numPr>
          <w:ilvl w:val="0"/>
          <w:numId w:val="21"/>
        </w:numPr>
      </w:pPr>
      <w:r w:rsidRPr="006B2D1C">
        <w:t>Dwarsprofiel 1</w:t>
      </w:r>
      <w:r>
        <w:t>4</w:t>
      </w:r>
      <w:r w:rsidRPr="006B2D1C">
        <w:t>, nummer PL447-UO-TEK-DWP-201-0.1, d.d. 4 oktober 2024</w:t>
      </w:r>
    </w:p>
    <w:p w14:paraId="1C067C78" w14:textId="77777777" w:rsidR="00014D90" w:rsidRPr="006B2D1C" w:rsidRDefault="00014D90" w:rsidP="00014D90">
      <w:pPr>
        <w:pStyle w:val="Lijstalinea"/>
        <w:numPr>
          <w:ilvl w:val="0"/>
          <w:numId w:val="21"/>
        </w:numPr>
      </w:pPr>
      <w:r w:rsidRPr="006B2D1C">
        <w:t>Dwarsprofiel 1</w:t>
      </w:r>
      <w:r>
        <w:t>5</w:t>
      </w:r>
      <w:r w:rsidRPr="006B2D1C">
        <w:t>, nummer PL447-UO-TEK-DWP-201-0.1, d.d. 4 oktober 2024</w:t>
      </w:r>
    </w:p>
    <w:p w14:paraId="3FE1C8C8" w14:textId="77777777" w:rsidR="00014D90" w:rsidRPr="006B2D1C" w:rsidRDefault="00014D90" w:rsidP="00014D90">
      <w:pPr>
        <w:pStyle w:val="Lijstalinea"/>
        <w:numPr>
          <w:ilvl w:val="0"/>
          <w:numId w:val="21"/>
        </w:numPr>
      </w:pPr>
      <w:r w:rsidRPr="006B2D1C">
        <w:t>Dwarsprofiel 1</w:t>
      </w:r>
      <w:r>
        <w:t>6</w:t>
      </w:r>
      <w:r w:rsidRPr="006B2D1C">
        <w:t>, nummer PL447-UO-TEK-DWP-201-0.1, d.d. 4 oktober 2024</w:t>
      </w:r>
    </w:p>
    <w:p w14:paraId="53E07B8B" w14:textId="77777777" w:rsidR="00014D90" w:rsidRPr="006B2D1C" w:rsidRDefault="00014D90" w:rsidP="00014D90">
      <w:pPr>
        <w:pStyle w:val="Lijstalinea"/>
        <w:numPr>
          <w:ilvl w:val="0"/>
          <w:numId w:val="21"/>
        </w:numPr>
      </w:pPr>
      <w:r w:rsidRPr="006B2D1C">
        <w:t>Dwarsprofiel 1</w:t>
      </w:r>
      <w:r>
        <w:t>7</w:t>
      </w:r>
      <w:r w:rsidRPr="006B2D1C">
        <w:t>, nummer PL447-UO-TEK-DWP-201-0.1, d.d. 4 oktober 2024</w:t>
      </w:r>
    </w:p>
    <w:p w14:paraId="65F069FF" w14:textId="77777777" w:rsidR="00014D90" w:rsidRPr="006B2D1C" w:rsidRDefault="00014D90" w:rsidP="00014D90">
      <w:pPr>
        <w:pStyle w:val="Lijstalinea"/>
        <w:numPr>
          <w:ilvl w:val="0"/>
          <w:numId w:val="21"/>
        </w:numPr>
      </w:pPr>
      <w:r w:rsidRPr="006B2D1C">
        <w:t>Dwarsprofiel 1</w:t>
      </w:r>
      <w:r>
        <w:t>8</w:t>
      </w:r>
      <w:r w:rsidRPr="006B2D1C">
        <w:t>, nummer PL447-UO-TEK-DWP-201-0.1, d.d. 4 oktober 2024</w:t>
      </w:r>
    </w:p>
    <w:p w14:paraId="531F480F" w14:textId="77777777" w:rsidR="00014D90" w:rsidRPr="006B2D1C" w:rsidRDefault="00014D90" w:rsidP="00014D90">
      <w:pPr>
        <w:pStyle w:val="Lijstalinea"/>
        <w:numPr>
          <w:ilvl w:val="0"/>
          <w:numId w:val="21"/>
        </w:numPr>
      </w:pPr>
      <w:r w:rsidRPr="006B2D1C">
        <w:t>Dwarsprofiel 1</w:t>
      </w:r>
      <w:r>
        <w:t>9</w:t>
      </w:r>
      <w:r w:rsidRPr="006B2D1C">
        <w:t>, nummer PL447-UO-TEK-DWP-201-0.1, d.d. 4 oktober 2024</w:t>
      </w:r>
    </w:p>
    <w:p w14:paraId="721C3AEB" w14:textId="77777777" w:rsidR="00014D90" w:rsidRPr="006B2D1C" w:rsidRDefault="00014D90" w:rsidP="00014D90">
      <w:pPr>
        <w:pStyle w:val="Lijstalinea"/>
        <w:numPr>
          <w:ilvl w:val="0"/>
          <w:numId w:val="21"/>
        </w:numPr>
      </w:pPr>
      <w:r w:rsidRPr="006B2D1C">
        <w:t xml:space="preserve">Dwarsprofiel </w:t>
      </w:r>
      <w:r>
        <w:t>20</w:t>
      </w:r>
      <w:r w:rsidRPr="006B2D1C">
        <w:t>, nummer PL447-UO-TEK-DWP-201-0.1, d.d. 4 oktober 2024</w:t>
      </w:r>
    </w:p>
    <w:p w14:paraId="400D308C" w14:textId="77777777" w:rsidR="00014D90" w:rsidRPr="006B2D1C" w:rsidRDefault="00014D90" w:rsidP="00014D90">
      <w:pPr>
        <w:pStyle w:val="Lijstalinea"/>
        <w:numPr>
          <w:ilvl w:val="0"/>
          <w:numId w:val="21"/>
        </w:numPr>
      </w:pPr>
      <w:r w:rsidRPr="006B2D1C">
        <w:t xml:space="preserve">Dwarsprofiel </w:t>
      </w:r>
      <w:r>
        <w:t>21</w:t>
      </w:r>
      <w:r w:rsidRPr="006B2D1C">
        <w:t>, nummer PL447-UO-TEK-DWP-201-0.1, d.d. 4 oktober 2024</w:t>
      </w:r>
    </w:p>
    <w:p w14:paraId="550C4958" w14:textId="77777777" w:rsidR="00014D90" w:rsidRPr="005A3C4B" w:rsidRDefault="00014D90" w:rsidP="00014D90">
      <w:pPr>
        <w:pStyle w:val="Lijstalinea"/>
        <w:numPr>
          <w:ilvl w:val="0"/>
          <w:numId w:val="21"/>
        </w:numPr>
      </w:pPr>
      <w:r w:rsidRPr="005A3C4B">
        <w:t xml:space="preserve">Dwarsprofiel </w:t>
      </w:r>
      <w:r>
        <w:t>22</w:t>
      </w:r>
      <w:r w:rsidRPr="005A3C4B">
        <w:t>, nummer PL447-UO-TEK-DWP-201-0.1, d.d. 4 oktober 2024</w:t>
      </w:r>
    </w:p>
    <w:p w14:paraId="536690AE" w14:textId="77777777" w:rsidR="00014D90" w:rsidRPr="005A3C4B" w:rsidRDefault="00014D90" w:rsidP="00014D90">
      <w:pPr>
        <w:pStyle w:val="Lijstalinea"/>
        <w:numPr>
          <w:ilvl w:val="0"/>
          <w:numId w:val="21"/>
        </w:numPr>
      </w:pPr>
      <w:r w:rsidRPr="005A3C4B">
        <w:t xml:space="preserve">Dwarsprofiel </w:t>
      </w:r>
      <w:r>
        <w:t>23</w:t>
      </w:r>
      <w:r w:rsidRPr="005A3C4B">
        <w:t>, nummer PL447-UO-TEK-DWP-201-0.1, d.d. 4 oktober 2024</w:t>
      </w:r>
    </w:p>
    <w:p w14:paraId="20C949A4" w14:textId="77777777" w:rsidR="00014D90" w:rsidRPr="005A3C4B" w:rsidRDefault="00014D90" w:rsidP="00014D90">
      <w:pPr>
        <w:pStyle w:val="Lijstalinea"/>
        <w:numPr>
          <w:ilvl w:val="0"/>
          <w:numId w:val="21"/>
        </w:numPr>
      </w:pPr>
      <w:r w:rsidRPr="005A3C4B">
        <w:t xml:space="preserve">Dwarsprofiel </w:t>
      </w:r>
      <w:r>
        <w:t>24</w:t>
      </w:r>
      <w:r w:rsidRPr="005A3C4B">
        <w:t>, nummer PL447-UO-TEK-DWP-201-0.1, d.d. 4 oktober 2024</w:t>
      </w:r>
    </w:p>
    <w:p w14:paraId="651AD7AA" w14:textId="77777777" w:rsidR="00014D90" w:rsidRPr="005A3C4B" w:rsidRDefault="00014D90" w:rsidP="00014D90">
      <w:pPr>
        <w:pStyle w:val="Lijstalinea"/>
        <w:numPr>
          <w:ilvl w:val="0"/>
          <w:numId w:val="21"/>
        </w:numPr>
      </w:pPr>
      <w:r w:rsidRPr="005A3C4B">
        <w:t xml:space="preserve">Dwarsprofiel </w:t>
      </w:r>
      <w:r>
        <w:t>25</w:t>
      </w:r>
      <w:r w:rsidRPr="005A3C4B">
        <w:t>, nummer PL447-UO-TEK-DWP-201-0.1, d.d. 4 oktober 2024</w:t>
      </w:r>
    </w:p>
    <w:p w14:paraId="51D092B6" w14:textId="77777777" w:rsidR="00014D90" w:rsidRPr="005A3C4B" w:rsidRDefault="00014D90" w:rsidP="00014D90">
      <w:pPr>
        <w:pStyle w:val="Lijstalinea"/>
        <w:numPr>
          <w:ilvl w:val="0"/>
          <w:numId w:val="21"/>
        </w:numPr>
      </w:pPr>
      <w:r w:rsidRPr="005A3C4B">
        <w:t xml:space="preserve">Dwarsprofiel </w:t>
      </w:r>
      <w:r>
        <w:t>26</w:t>
      </w:r>
      <w:r w:rsidRPr="005A3C4B">
        <w:t>, nummer PL447-UO-TEK-DWP-201-0.1, d.d. 4 oktober 2024</w:t>
      </w:r>
    </w:p>
    <w:p w14:paraId="499936EB" w14:textId="77777777" w:rsidR="00014D90" w:rsidRPr="005A3C4B" w:rsidRDefault="00014D90" w:rsidP="00014D90">
      <w:pPr>
        <w:pStyle w:val="Lijstalinea"/>
        <w:numPr>
          <w:ilvl w:val="0"/>
          <w:numId w:val="21"/>
        </w:numPr>
      </w:pPr>
      <w:r w:rsidRPr="005A3C4B">
        <w:t xml:space="preserve">Dwarsprofiel </w:t>
      </w:r>
      <w:r>
        <w:t>27</w:t>
      </w:r>
      <w:r w:rsidRPr="005A3C4B">
        <w:t>, nummer PL447-UO-TEK-DWP-201-0.1, d.d. 4 oktober 2024</w:t>
      </w:r>
    </w:p>
    <w:p w14:paraId="15DCB74E" w14:textId="77777777" w:rsidR="00014D90" w:rsidRPr="00BF3894" w:rsidRDefault="00014D90" w:rsidP="00014D90">
      <w:pPr>
        <w:pStyle w:val="Lijstalinea"/>
        <w:numPr>
          <w:ilvl w:val="0"/>
          <w:numId w:val="21"/>
        </w:numPr>
      </w:pPr>
      <w:r w:rsidRPr="00BF3894">
        <w:t xml:space="preserve">Dwarsprofiel </w:t>
      </w:r>
      <w:r>
        <w:t>28</w:t>
      </w:r>
      <w:r w:rsidRPr="00BF3894">
        <w:t>, nummer PL447-UO-TEK-DWP-201-0.1, d.d. 4 oktober 2024</w:t>
      </w:r>
    </w:p>
    <w:p w14:paraId="4F70EE52" w14:textId="77777777" w:rsidR="00014D90" w:rsidRPr="00FE5F08" w:rsidRDefault="00014D90" w:rsidP="00014D90">
      <w:pPr>
        <w:pStyle w:val="Lijstalinea"/>
        <w:numPr>
          <w:ilvl w:val="0"/>
          <w:numId w:val="21"/>
        </w:numPr>
      </w:pPr>
      <w:r w:rsidRPr="00FE5F08">
        <w:lastRenderedPageBreak/>
        <w:t xml:space="preserve">Dwarsprofiel </w:t>
      </w:r>
      <w:r>
        <w:t>29</w:t>
      </w:r>
      <w:r w:rsidRPr="00FE5F08">
        <w:t>, nummer PL447-UO-TEK-DWP-201-0.1, d.d. 4 oktober 2024</w:t>
      </w:r>
    </w:p>
    <w:p w14:paraId="3A73A877" w14:textId="77777777" w:rsidR="00014D90" w:rsidRPr="0023324C" w:rsidRDefault="00014D90" w:rsidP="00014D90">
      <w:pPr>
        <w:pStyle w:val="Lijstalinea"/>
        <w:numPr>
          <w:ilvl w:val="0"/>
          <w:numId w:val="21"/>
        </w:numPr>
      </w:pPr>
      <w:r w:rsidRPr="0023324C">
        <w:t>Dwarsprofiel 3</w:t>
      </w:r>
      <w:r>
        <w:t>0</w:t>
      </w:r>
      <w:r w:rsidRPr="0023324C">
        <w:t>, nummer PL447-UO-TEK-DWP-201-0.1, d.d. 4 oktober 2024</w:t>
      </w:r>
    </w:p>
    <w:p w14:paraId="0212AD8F" w14:textId="77777777" w:rsidR="00014D90" w:rsidRPr="006B2D1C" w:rsidRDefault="00014D90" w:rsidP="00014D90">
      <w:pPr>
        <w:pStyle w:val="Lijstalinea"/>
        <w:numPr>
          <w:ilvl w:val="0"/>
          <w:numId w:val="21"/>
        </w:numPr>
      </w:pPr>
      <w:r w:rsidRPr="0099528D">
        <w:t>Dwarsprofiel 3</w:t>
      </w:r>
      <w:r>
        <w:t>1</w:t>
      </w:r>
      <w:r w:rsidRPr="0099528D">
        <w:t>, nummer PL447-UO-TEK-DWP-201-0.1, d.d. 4 oktober 2024</w:t>
      </w:r>
    </w:p>
    <w:p w14:paraId="2198EFA3" w14:textId="77777777" w:rsidR="00014D90" w:rsidRPr="00BF3894" w:rsidRDefault="00014D90" w:rsidP="00014D90">
      <w:pPr>
        <w:pStyle w:val="Lijstalinea"/>
        <w:numPr>
          <w:ilvl w:val="0"/>
          <w:numId w:val="21"/>
        </w:numPr>
      </w:pPr>
      <w:r w:rsidRPr="00BF3894">
        <w:t>Dwarsprofiel 3</w:t>
      </w:r>
      <w:r>
        <w:t>2</w:t>
      </w:r>
      <w:r w:rsidRPr="00BF3894">
        <w:t>, nummer PL447-UO-TEK-DWP-201-0.1, d.d. 4 oktober 2024</w:t>
      </w:r>
    </w:p>
    <w:p w14:paraId="032E0BE6" w14:textId="77777777" w:rsidR="00014D90" w:rsidRPr="00101A9A" w:rsidRDefault="00014D90" w:rsidP="00014D90">
      <w:pPr>
        <w:pStyle w:val="Lijstalinea"/>
        <w:numPr>
          <w:ilvl w:val="0"/>
          <w:numId w:val="21"/>
        </w:numPr>
      </w:pPr>
      <w:r w:rsidRPr="00101A9A">
        <w:t xml:space="preserve">Dwarsprofiel </w:t>
      </w:r>
      <w:r>
        <w:t>3</w:t>
      </w:r>
      <w:r w:rsidRPr="00101A9A">
        <w:t>3, nummer PL447-UO-TEK-DWP-201-0.1, d.d. 4 oktober 2024</w:t>
      </w:r>
    </w:p>
    <w:p w14:paraId="188B2C35" w14:textId="77777777" w:rsidR="00014D90" w:rsidRPr="00DD0D4D" w:rsidRDefault="00014D90" w:rsidP="00014D90">
      <w:pPr>
        <w:pStyle w:val="Lijstalinea"/>
        <w:numPr>
          <w:ilvl w:val="0"/>
          <w:numId w:val="21"/>
        </w:numPr>
      </w:pPr>
      <w:r w:rsidRPr="00DD0D4D">
        <w:t>Dwarsprofiel 3</w:t>
      </w:r>
      <w:r>
        <w:t>4</w:t>
      </w:r>
      <w:r w:rsidRPr="00DD0D4D">
        <w:t>, nummer PL447-UO-TEK-DWP-201-0.1, d.d. 4 oktober 2024</w:t>
      </w:r>
    </w:p>
    <w:p w14:paraId="2E2BA2D5" w14:textId="77777777" w:rsidR="00014D90" w:rsidRPr="006E2E4D" w:rsidRDefault="00014D90" w:rsidP="00014D90">
      <w:pPr>
        <w:pStyle w:val="Lijstalinea"/>
        <w:numPr>
          <w:ilvl w:val="0"/>
          <w:numId w:val="21"/>
        </w:numPr>
      </w:pPr>
      <w:r w:rsidRPr="006E2E4D">
        <w:t>Dwarsprofiel 3</w:t>
      </w:r>
      <w:r>
        <w:t>5</w:t>
      </w:r>
      <w:r w:rsidRPr="006E2E4D">
        <w:t>, nummer PL447-UO-TEK-DWP-201-0.1, d.d. 4 oktober 2024</w:t>
      </w:r>
    </w:p>
    <w:p w14:paraId="5B128AFC" w14:textId="77777777" w:rsidR="00014D90" w:rsidRPr="006E2E4D" w:rsidRDefault="00014D90" w:rsidP="00014D90">
      <w:pPr>
        <w:pStyle w:val="Lijstalinea"/>
        <w:numPr>
          <w:ilvl w:val="0"/>
          <w:numId w:val="21"/>
        </w:numPr>
      </w:pPr>
      <w:r w:rsidRPr="006E2E4D">
        <w:t>Dwarsprofiel 3</w:t>
      </w:r>
      <w:r>
        <w:t>6</w:t>
      </w:r>
      <w:r w:rsidRPr="006E2E4D">
        <w:t>, nummer PL447-UO-TEK-DWP-201-0.1, d.d. 4 oktober 2024</w:t>
      </w:r>
    </w:p>
    <w:p w14:paraId="716ADBEE" w14:textId="77777777" w:rsidR="00014D90" w:rsidRPr="006E2E4D" w:rsidRDefault="00014D90" w:rsidP="00014D90">
      <w:pPr>
        <w:pStyle w:val="Lijstalinea"/>
        <w:numPr>
          <w:ilvl w:val="0"/>
          <w:numId w:val="21"/>
        </w:numPr>
      </w:pPr>
      <w:r w:rsidRPr="006E2E4D">
        <w:t>Dwarsprofiel 3</w:t>
      </w:r>
      <w:r>
        <w:t>7</w:t>
      </w:r>
      <w:r w:rsidRPr="006E2E4D">
        <w:t>, nummer PL447-UO-TEK-DWP-201-0.1, d.d. 4 oktober 2024</w:t>
      </w:r>
    </w:p>
    <w:p w14:paraId="2B84395D" w14:textId="77777777" w:rsidR="00014D90" w:rsidRPr="006E2E4D" w:rsidRDefault="00014D90" w:rsidP="00014D90">
      <w:pPr>
        <w:pStyle w:val="Lijstalinea"/>
        <w:numPr>
          <w:ilvl w:val="0"/>
          <w:numId w:val="21"/>
        </w:numPr>
      </w:pPr>
      <w:r w:rsidRPr="006E2E4D">
        <w:t xml:space="preserve">Dwarsprofiel </w:t>
      </w:r>
      <w:r>
        <w:t>38</w:t>
      </w:r>
      <w:r w:rsidRPr="006E2E4D">
        <w:t>, nummer PL447-UO-TEK-DWP-201-0.1, d.d. 4 oktober 2024</w:t>
      </w:r>
    </w:p>
    <w:p w14:paraId="0A998107" w14:textId="77777777" w:rsidR="00014D90" w:rsidRPr="00BF3894" w:rsidRDefault="00014D90" w:rsidP="00014D90">
      <w:pPr>
        <w:pStyle w:val="Lijstalinea"/>
        <w:numPr>
          <w:ilvl w:val="0"/>
          <w:numId w:val="21"/>
        </w:numPr>
      </w:pPr>
      <w:r w:rsidRPr="00BF3894">
        <w:t>Dwarsprofiel 3</w:t>
      </w:r>
      <w:r>
        <w:t>9</w:t>
      </w:r>
      <w:r w:rsidRPr="00BF3894">
        <w:t>, nummer PL447-UO-TEK-DWP-201-0.1, d.d. 4 oktober 2024</w:t>
      </w:r>
    </w:p>
    <w:p w14:paraId="3DF78DA9" w14:textId="77777777" w:rsidR="00014D90" w:rsidRPr="00BA0BF1" w:rsidRDefault="00014D90" w:rsidP="00014D90">
      <w:pPr>
        <w:pStyle w:val="Lijstalinea"/>
        <w:numPr>
          <w:ilvl w:val="0"/>
          <w:numId w:val="21"/>
        </w:numPr>
      </w:pPr>
      <w:r w:rsidRPr="00BA0BF1">
        <w:t xml:space="preserve">Dwarsprofiel </w:t>
      </w:r>
      <w:r>
        <w:t>40</w:t>
      </w:r>
      <w:r w:rsidRPr="00BA0BF1">
        <w:t>, nummer PL447-UO-TEK-DWP-201-0.1, d.d. 4 oktober 2024</w:t>
      </w:r>
    </w:p>
    <w:p w14:paraId="5D025500" w14:textId="77777777" w:rsidR="00014D90" w:rsidRPr="00CF4863" w:rsidRDefault="00014D90" w:rsidP="00014D90">
      <w:pPr>
        <w:pStyle w:val="Lijstalinea"/>
        <w:numPr>
          <w:ilvl w:val="0"/>
          <w:numId w:val="21"/>
        </w:numPr>
      </w:pPr>
      <w:r w:rsidRPr="00CF4863">
        <w:t xml:space="preserve">Dwarsprofiel </w:t>
      </w:r>
      <w:r>
        <w:t>41</w:t>
      </w:r>
      <w:r w:rsidRPr="00CF4863">
        <w:t>, nummer PL447-UO-TEK-DWP-201-0.1, d.d. 4 oktober 2024</w:t>
      </w:r>
    </w:p>
    <w:p w14:paraId="3D83BB37" w14:textId="77777777" w:rsidR="00014D90" w:rsidRPr="00903491" w:rsidRDefault="00014D90" w:rsidP="00014D90">
      <w:pPr>
        <w:pStyle w:val="Lijstalinea"/>
        <w:numPr>
          <w:ilvl w:val="0"/>
          <w:numId w:val="21"/>
        </w:numPr>
      </w:pPr>
      <w:r w:rsidRPr="00903491">
        <w:t xml:space="preserve">Dwarsprofiel </w:t>
      </w:r>
      <w:r>
        <w:t>42</w:t>
      </w:r>
      <w:r w:rsidRPr="00903491">
        <w:t>, nummer PL447-UO-TEK-DWP-201-0.1, d.d. 4 oktober 2024</w:t>
      </w:r>
    </w:p>
    <w:p w14:paraId="01B1FB23" w14:textId="77777777" w:rsidR="00014D90" w:rsidRPr="00903491" w:rsidRDefault="00014D90" w:rsidP="00014D90">
      <w:pPr>
        <w:pStyle w:val="Lijstalinea"/>
        <w:numPr>
          <w:ilvl w:val="0"/>
          <w:numId w:val="21"/>
        </w:numPr>
      </w:pPr>
      <w:r w:rsidRPr="00903491">
        <w:t xml:space="preserve">Dwarsprofiel </w:t>
      </w:r>
      <w:r>
        <w:t>4</w:t>
      </w:r>
      <w:r w:rsidRPr="00903491">
        <w:t>3, nummer PL447-UO-TEK-DWP-201-0.1, d.d. 4 oktober 2024</w:t>
      </w:r>
    </w:p>
    <w:p w14:paraId="23FC0C23" w14:textId="77777777" w:rsidR="00014D90" w:rsidRPr="00903491" w:rsidRDefault="00014D90" w:rsidP="00014D90">
      <w:pPr>
        <w:pStyle w:val="Lijstalinea"/>
        <w:numPr>
          <w:ilvl w:val="0"/>
          <w:numId w:val="21"/>
        </w:numPr>
      </w:pPr>
      <w:r w:rsidRPr="00903491">
        <w:t xml:space="preserve">Dwarsprofiel </w:t>
      </w:r>
      <w:r>
        <w:t>44</w:t>
      </w:r>
      <w:r w:rsidRPr="00903491">
        <w:t>, nummer PL447-UO-TEK-DWP-201-0.1, d.d. 4 oktober 2024</w:t>
      </w:r>
    </w:p>
    <w:p w14:paraId="176A6AD1" w14:textId="77777777" w:rsidR="00014D90" w:rsidRPr="00717FED" w:rsidRDefault="00014D90" w:rsidP="00014D90">
      <w:pPr>
        <w:pStyle w:val="Lijstalinea"/>
        <w:numPr>
          <w:ilvl w:val="0"/>
          <w:numId w:val="21"/>
        </w:numPr>
      </w:pPr>
      <w:r w:rsidRPr="00717FED">
        <w:t xml:space="preserve">Dwarsprofiel </w:t>
      </w:r>
      <w:r>
        <w:t>45</w:t>
      </w:r>
      <w:r w:rsidRPr="00717FED">
        <w:t>, nummer PL447-UO-TEK-DWP-201-0.1, d.d. 4 oktober 2024</w:t>
      </w:r>
    </w:p>
    <w:p w14:paraId="6890A512" w14:textId="77777777" w:rsidR="00014D90" w:rsidRPr="006E2086" w:rsidRDefault="00014D90" w:rsidP="00014D90">
      <w:pPr>
        <w:pStyle w:val="Lijstalinea"/>
        <w:numPr>
          <w:ilvl w:val="0"/>
          <w:numId w:val="21"/>
        </w:numPr>
      </w:pPr>
      <w:r w:rsidRPr="006E2086">
        <w:t xml:space="preserve">Dwarsprofiel </w:t>
      </w:r>
      <w:r>
        <w:t>46</w:t>
      </w:r>
      <w:r w:rsidRPr="006E2086">
        <w:t>, nummer PL447-UO-TEK-DWP-201-0.1, d.d. 4 oktober 2024</w:t>
      </w:r>
    </w:p>
    <w:p w14:paraId="101998E1" w14:textId="77777777" w:rsidR="00014D90" w:rsidRPr="00C441D4" w:rsidRDefault="00014D90" w:rsidP="00014D90">
      <w:pPr>
        <w:pStyle w:val="Lijstalinea"/>
        <w:numPr>
          <w:ilvl w:val="0"/>
          <w:numId w:val="21"/>
        </w:numPr>
      </w:pPr>
      <w:r w:rsidRPr="00C441D4">
        <w:t xml:space="preserve">Dwarsprofiel </w:t>
      </w:r>
      <w:r>
        <w:t>47</w:t>
      </w:r>
      <w:r w:rsidRPr="00C441D4">
        <w:t>, nummer PL447-UO-TEK-DWP-201-0.1, d.d. 4 oktober 2024</w:t>
      </w:r>
    </w:p>
    <w:p w14:paraId="410AB473" w14:textId="77777777" w:rsidR="00014D90" w:rsidRPr="00C441D4" w:rsidRDefault="00014D90" w:rsidP="00014D90">
      <w:pPr>
        <w:pStyle w:val="Lijstalinea"/>
        <w:numPr>
          <w:ilvl w:val="0"/>
          <w:numId w:val="21"/>
        </w:numPr>
      </w:pPr>
      <w:r w:rsidRPr="00C441D4">
        <w:t xml:space="preserve">Dwarsprofiel </w:t>
      </w:r>
      <w:r>
        <w:t>48</w:t>
      </w:r>
      <w:r w:rsidRPr="00C441D4">
        <w:t>, nummer PL447-UO-TEK-DWP-201-0.1, d.d. 4 oktober 2024</w:t>
      </w:r>
    </w:p>
    <w:p w14:paraId="52B968E8" w14:textId="77777777" w:rsidR="00014D90" w:rsidRPr="00C441D4" w:rsidRDefault="00014D90" w:rsidP="00014D90">
      <w:pPr>
        <w:pStyle w:val="Lijstalinea"/>
        <w:numPr>
          <w:ilvl w:val="0"/>
          <w:numId w:val="21"/>
        </w:numPr>
      </w:pPr>
      <w:r w:rsidRPr="00C441D4">
        <w:t xml:space="preserve">Dwarsprofiel </w:t>
      </w:r>
      <w:r>
        <w:t>49</w:t>
      </w:r>
      <w:r w:rsidRPr="00C441D4">
        <w:t>, nummer PL447-UO-TEK-DWP-201-0.1, d.d. 4 oktober 2024</w:t>
      </w:r>
    </w:p>
    <w:p w14:paraId="2DFA70E9" w14:textId="77777777" w:rsidR="00014D90" w:rsidRPr="00C441D4" w:rsidRDefault="00014D90" w:rsidP="00014D90">
      <w:pPr>
        <w:pStyle w:val="Lijstalinea"/>
        <w:numPr>
          <w:ilvl w:val="0"/>
          <w:numId w:val="21"/>
        </w:numPr>
      </w:pPr>
      <w:r w:rsidRPr="00C441D4">
        <w:t xml:space="preserve">Dwarsprofiel </w:t>
      </w:r>
      <w:r>
        <w:t>50</w:t>
      </w:r>
      <w:r w:rsidRPr="00C441D4">
        <w:t>, nummer PL447-UO-TEK-DWP-201-0.1, d.d. 4 oktober 2024</w:t>
      </w:r>
    </w:p>
    <w:p w14:paraId="7BCA724F" w14:textId="77777777" w:rsidR="00014D90" w:rsidRPr="0050520E" w:rsidRDefault="00014D90" w:rsidP="00014D90">
      <w:pPr>
        <w:pStyle w:val="Lijstalinea"/>
        <w:numPr>
          <w:ilvl w:val="0"/>
          <w:numId w:val="21"/>
        </w:numPr>
      </w:pPr>
      <w:r w:rsidRPr="0050520E">
        <w:t xml:space="preserve">Dwarsprofiel </w:t>
      </w:r>
      <w:r>
        <w:t>51</w:t>
      </w:r>
      <w:r w:rsidRPr="0050520E">
        <w:t>, nummer PL447-UO-TEK-DWP-201-0.1, d.d. 4 oktober 2024</w:t>
      </w:r>
    </w:p>
    <w:p w14:paraId="20902E79" w14:textId="77777777" w:rsidR="00014D90" w:rsidRPr="0050520E" w:rsidRDefault="00014D90" w:rsidP="00014D90">
      <w:pPr>
        <w:pStyle w:val="Lijstalinea"/>
        <w:numPr>
          <w:ilvl w:val="0"/>
          <w:numId w:val="21"/>
        </w:numPr>
      </w:pPr>
      <w:r w:rsidRPr="0050520E">
        <w:t xml:space="preserve">Dwarsprofiel </w:t>
      </w:r>
      <w:r>
        <w:t>52</w:t>
      </w:r>
      <w:r w:rsidRPr="0050520E">
        <w:t>, nummer PL447-UO-TEK-DWP-201-0.1, d.d. 4 oktober 2024</w:t>
      </w:r>
    </w:p>
    <w:p w14:paraId="56538F7A" w14:textId="77777777" w:rsidR="00014D90" w:rsidRPr="00392D48" w:rsidRDefault="00014D90" w:rsidP="00014D90">
      <w:pPr>
        <w:pStyle w:val="Lijstalinea"/>
        <w:numPr>
          <w:ilvl w:val="0"/>
          <w:numId w:val="21"/>
        </w:numPr>
      </w:pPr>
      <w:r w:rsidRPr="00392D48">
        <w:t xml:space="preserve">Dwarsprofiel </w:t>
      </w:r>
      <w:r>
        <w:t>5</w:t>
      </w:r>
      <w:r w:rsidRPr="00392D48">
        <w:t>3, nummer PL447-UO-TEK-DWP-201-0.1, d.d. 4 oktober 2024</w:t>
      </w:r>
    </w:p>
    <w:p w14:paraId="5EB42C03" w14:textId="77777777" w:rsidR="00014D90" w:rsidRPr="00392D48" w:rsidRDefault="00014D90" w:rsidP="00014D90">
      <w:pPr>
        <w:pStyle w:val="Lijstalinea"/>
        <w:numPr>
          <w:ilvl w:val="0"/>
          <w:numId w:val="21"/>
        </w:numPr>
      </w:pPr>
      <w:r w:rsidRPr="00392D48">
        <w:t xml:space="preserve">Dwarsprofiel </w:t>
      </w:r>
      <w:r>
        <w:t>54</w:t>
      </w:r>
      <w:r w:rsidRPr="00392D48">
        <w:t>, nummer PL447-UO-TEK-DWP-201-0.1, d.d. 4 oktober 2024</w:t>
      </w:r>
    </w:p>
    <w:p w14:paraId="4109501F" w14:textId="77777777" w:rsidR="00014D90" w:rsidRPr="0023324C" w:rsidRDefault="00014D90" w:rsidP="00014D90">
      <w:pPr>
        <w:pStyle w:val="Lijstalinea"/>
        <w:numPr>
          <w:ilvl w:val="0"/>
          <w:numId w:val="21"/>
        </w:numPr>
      </w:pPr>
      <w:r w:rsidRPr="0023324C">
        <w:t xml:space="preserve">Dwarsprofiel </w:t>
      </w:r>
      <w:r>
        <w:t>55</w:t>
      </w:r>
      <w:r w:rsidRPr="0023324C">
        <w:t>, nummer PL447-UO-TEK-DWP-201-0.1, d.d. 4 oktober 2024</w:t>
      </w:r>
    </w:p>
    <w:p w14:paraId="1D5397B8" w14:textId="77777777" w:rsidR="00014D90" w:rsidRPr="00993BA1" w:rsidRDefault="00014D90" w:rsidP="00014D90">
      <w:pPr>
        <w:pStyle w:val="Lijstalinea"/>
        <w:numPr>
          <w:ilvl w:val="0"/>
          <w:numId w:val="21"/>
        </w:numPr>
      </w:pPr>
      <w:r w:rsidRPr="00993BA1">
        <w:lastRenderedPageBreak/>
        <w:t xml:space="preserve">Dwarsprofiel </w:t>
      </w:r>
      <w:r>
        <w:t>56</w:t>
      </w:r>
      <w:r w:rsidRPr="00993BA1">
        <w:t>, nummer PL447-UO-TEK-DWP-201-0.1, d.d. 4 oktober 2024</w:t>
      </w:r>
    </w:p>
    <w:p w14:paraId="2AF03B3F" w14:textId="77777777" w:rsidR="00014D90" w:rsidRPr="00993BA1" w:rsidRDefault="00014D90" w:rsidP="00014D90">
      <w:pPr>
        <w:pStyle w:val="Lijstalinea"/>
        <w:numPr>
          <w:ilvl w:val="0"/>
          <w:numId w:val="21"/>
        </w:numPr>
      </w:pPr>
      <w:r w:rsidRPr="00993BA1">
        <w:t xml:space="preserve">Dwarsprofiel </w:t>
      </w:r>
      <w:r>
        <w:t>57</w:t>
      </w:r>
      <w:r w:rsidRPr="00993BA1">
        <w:t>, nummer PL447-UO-TEK-DWP-201-0.1, d.d. 4 oktober 2024</w:t>
      </w:r>
    </w:p>
    <w:p w14:paraId="5D1DABB6" w14:textId="77777777" w:rsidR="00014D90" w:rsidRPr="00993BA1" w:rsidRDefault="00014D90" w:rsidP="00014D90">
      <w:pPr>
        <w:pStyle w:val="Lijstalinea"/>
        <w:numPr>
          <w:ilvl w:val="0"/>
          <w:numId w:val="21"/>
        </w:numPr>
      </w:pPr>
      <w:r w:rsidRPr="00993BA1">
        <w:t xml:space="preserve">Dwarsprofiel </w:t>
      </w:r>
      <w:r>
        <w:t>58</w:t>
      </w:r>
      <w:r w:rsidRPr="00993BA1">
        <w:t>, nummer PL447-UO-TEK-DWP-201-0.1, d.d. 4 oktober 2024</w:t>
      </w:r>
    </w:p>
    <w:p w14:paraId="56515E6D" w14:textId="77777777" w:rsidR="00014D90" w:rsidRPr="00993BA1" w:rsidRDefault="00014D90" w:rsidP="00014D90">
      <w:pPr>
        <w:pStyle w:val="Lijstalinea"/>
        <w:numPr>
          <w:ilvl w:val="0"/>
          <w:numId w:val="21"/>
        </w:numPr>
      </w:pPr>
      <w:r w:rsidRPr="00993BA1">
        <w:t xml:space="preserve">Dwarsprofiel </w:t>
      </w:r>
      <w:r>
        <w:t>59</w:t>
      </w:r>
      <w:r w:rsidRPr="00993BA1">
        <w:t>, nummer PL447-UO-TEK-DWP-201-0.1, d.d. 4 oktober 2024</w:t>
      </w:r>
    </w:p>
    <w:p w14:paraId="0AA0585D" w14:textId="77777777" w:rsidR="00014D90" w:rsidRPr="00FA52D2" w:rsidRDefault="00014D90" w:rsidP="00014D90">
      <w:pPr>
        <w:pStyle w:val="Lijstalinea"/>
        <w:numPr>
          <w:ilvl w:val="0"/>
          <w:numId w:val="21"/>
        </w:numPr>
      </w:pPr>
      <w:r w:rsidRPr="00FA52D2">
        <w:t xml:space="preserve">Dwarsprofiel </w:t>
      </w:r>
      <w:r>
        <w:t>60</w:t>
      </w:r>
      <w:r w:rsidRPr="00FA52D2">
        <w:t>, nummer PL447-UO-TEK-DWP-201-0.1, d.d. 4 oktober 2024</w:t>
      </w:r>
    </w:p>
    <w:p w14:paraId="446A9651" w14:textId="77777777" w:rsidR="00014D90" w:rsidRPr="00FA52D2" w:rsidRDefault="00014D90" w:rsidP="00014D90">
      <w:pPr>
        <w:pStyle w:val="Lijstalinea"/>
        <w:numPr>
          <w:ilvl w:val="0"/>
          <w:numId w:val="21"/>
        </w:numPr>
      </w:pPr>
      <w:r w:rsidRPr="00FA52D2">
        <w:t xml:space="preserve">Dwarsprofiel </w:t>
      </w:r>
      <w:r>
        <w:t>61</w:t>
      </w:r>
      <w:r w:rsidRPr="00FA52D2">
        <w:t>, nummer PL447-UO-TEK-DWP-201-0.1, d.d. 4 oktober 2024</w:t>
      </w:r>
    </w:p>
    <w:p w14:paraId="4815738C" w14:textId="77777777" w:rsidR="00014D90" w:rsidRPr="00E43556" w:rsidRDefault="00014D90" w:rsidP="00014D90">
      <w:pPr>
        <w:pStyle w:val="Lijstalinea"/>
        <w:numPr>
          <w:ilvl w:val="0"/>
          <w:numId w:val="21"/>
        </w:numPr>
      </w:pPr>
      <w:r w:rsidRPr="00E43556">
        <w:t xml:space="preserve">Dwarsprofiel </w:t>
      </w:r>
      <w:r>
        <w:t>62</w:t>
      </w:r>
      <w:r w:rsidRPr="00E43556">
        <w:t>, nummer PL447-UO-TEK-DWP-201-0.1, d.d. 4 oktober 2024</w:t>
      </w:r>
    </w:p>
    <w:p w14:paraId="79FE9EB1" w14:textId="77777777" w:rsidR="00014D90" w:rsidRPr="00E43556" w:rsidRDefault="00014D90" w:rsidP="00014D90">
      <w:pPr>
        <w:pStyle w:val="Lijstalinea"/>
        <w:numPr>
          <w:ilvl w:val="0"/>
          <w:numId w:val="21"/>
        </w:numPr>
      </w:pPr>
      <w:r w:rsidRPr="00E43556">
        <w:t xml:space="preserve">Dwarsprofiel </w:t>
      </w:r>
      <w:r>
        <w:t>63</w:t>
      </w:r>
      <w:r w:rsidRPr="00E43556">
        <w:t>, nummer PL447-UO-TEK-DWP-201-0.1, d.d. 4 oktober 2024</w:t>
      </w:r>
    </w:p>
    <w:p w14:paraId="381AEE87" w14:textId="77777777" w:rsidR="00014D90" w:rsidRPr="006B2D1C" w:rsidRDefault="00014D90" w:rsidP="00014D90">
      <w:pPr>
        <w:pStyle w:val="Lijstalinea"/>
        <w:numPr>
          <w:ilvl w:val="0"/>
          <w:numId w:val="21"/>
        </w:numPr>
      </w:pPr>
      <w:r>
        <w:t>Tekening Uitvoerings ontwerp (UO), dwarsprofielen aanheling, nummer PL447-C3D-DV5-Aanheling kom, d.d. 7 oktober 2024</w:t>
      </w:r>
    </w:p>
    <w:p w14:paraId="1B633F61" w14:textId="0A1198C3" w:rsidR="00767BE6" w:rsidRDefault="00767BE6" w:rsidP="00767BE6">
      <w:pPr>
        <w:pStyle w:val="Lijstalinea"/>
        <w:numPr>
          <w:ilvl w:val="0"/>
          <w:numId w:val="21"/>
        </w:numPr>
      </w:pPr>
      <w:r>
        <w:t>R</w:t>
      </w:r>
      <w:r w:rsidRPr="00767BE6">
        <w:t>apport Dijkversterking en constructie nieuwe haveningang Buggenum. Toetsingskader waterkwaliteit. Effecten op de KRW doelen van de Zandmaas d.d. 7 maart 2024</w:t>
      </w:r>
    </w:p>
    <w:p w14:paraId="1E43F990" w14:textId="2B7B0787" w:rsidR="00EB6956" w:rsidRDefault="00EB6956" w:rsidP="00767BE6">
      <w:pPr>
        <w:pStyle w:val="Lijstalinea"/>
        <w:numPr>
          <w:ilvl w:val="0"/>
          <w:numId w:val="21"/>
        </w:numPr>
      </w:pPr>
      <w:r w:rsidRPr="00EB6956">
        <w:t>redeneerlijn buitendijks versterken v</w:t>
      </w:r>
      <w:r>
        <w:t>ersie</w:t>
      </w:r>
      <w:r w:rsidRPr="00EB6956">
        <w:t xml:space="preserve"> maart 2018</w:t>
      </w:r>
    </w:p>
    <w:p w14:paraId="3AFF4A32" w14:textId="4A85A219" w:rsidR="00E86744" w:rsidRDefault="00E86744" w:rsidP="00767BE6">
      <w:pPr>
        <w:pStyle w:val="Lijstalinea"/>
        <w:numPr>
          <w:ilvl w:val="0"/>
          <w:numId w:val="21"/>
        </w:numPr>
      </w:pPr>
      <w:r w:rsidRPr="00E86744">
        <w:t>Data eisen projecten derden RWS Zuid-Nederland v3.49</w:t>
      </w:r>
    </w:p>
    <w:p w14:paraId="6F29819A" w14:textId="77777777" w:rsidR="00767BE6" w:rsidRPr="00434D5E" w:rsidRDefault="00767BE6" w:rsidP="00427E18">
      <w:pPr>
        <w:ind w:left="708"/>
      </w:pPr>
    </w:p>
    <w:p w14:paraId="145622B6" w14:textId="6BDE6140" w:rsidR="00465AD8" w:rsidRDefault="00465AD8" w:rsidP="00767BE6"/>
    <w:p w14:paraId="6742A6B7" w14:textId="77777777" w:rsidR="00014D90" w:rsidRPr="00014D90" w:rsidRDefault="00014D90" w:rsidP="00014D90"/>
    <w:p w14:paraId="18E372B8" w14:textId="77777777" w:rsidR="00014D90" w:rsidRPr="00014D90" w:rsidRDefault="00014D90" w:rsidP="00014D90"/>
    <w:p w14:paraId="75D4AE5C" w14:textId="77777777" w:rsidR="00014D90" w:rsidRPr="00014D90" w:rsidRDefault="00014D90" w:rsidP="00014D90"/>
    <w:p w14:paraId="460EE6FB" w14:textId="77777777" w:rsidR="00014D90" w:rsidRPr="00014D90" w:rsidRDefault="00014D90" w:rsidP="00014D90"/>
    <w:p w14:paraId="160083AE" w14:textId="77777777" w:rsidR="00014D90" w:rsidRDefault="00014D90" w:rsidP="00014D90"/>
    <w:p w14:paraId="71BC1907" w14:textId="77777777" w:rsidR="00014D90" w:rsidRPr="00014D90" w:rsidRDefault="00014D90" w:rsidP="00014D90">
      <w:pPr>
        <w:jc w:val="center"/>
      </w:pPr>
    </w:p>
    <w:sectPr w:rsidR="00014D90" w:rsidRPr="00014D90" w:rsidSect="006D2B90">
      <w:headerReference w:type="default" r:id="rId18"/>
      <w:footerReference w:type="default" r:id="rId19"/>
      <w:headerReference w:type="first" r:id="rId20"/>
      <w:type w:val="continuous"/>
      <w:pgSz w:w="11906" w:h="16838" w:code="9"/>
      <w:pgMar w:top="2642" w:right="2098" w:bottom="1134" w:left="2098" w:header="567" w:footer="68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6" w:author="Beenen, Philippe (RWS ZN)" w:date="2024-08-04T10:20:00Z" w:initials="BP(">
    <w:p w14:paraId="58BB0011" w14:textId="77777777" w:rsidR="00AE5BE3" w:rsidRDefault="00AE5BE3" w:rsidP="00AE5BE3">
      <w:pPr>
        <w:pStyle w:val="Tekstopmerking"/>
      </w:pPr>
      <w:r>
        <w:rPr>
          <w:rStyle w:val="Verwijzingopmerking"/>
        </w:rPr>
        <w:annotationRef/>
      </w:r>
      <w:r>
        <w:t>Aanpassen vanwege uitvoeringsbesluit projectbesluit. Provincie gevraagd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BB00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34271C" w16cex:dateUtc="2024-08-04T0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BB0011" w16cid:durableId="123427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80252" w14:textId="77777777" w:rsidR="00194728" w:rsidRDefault="00194728" w:rsidP="006D2B90">
      <w:pPr>
        <w:spacing w:line="240" w:lineRule="auto"/>
      </w:pPr>
      <w:r>
        <w:separator/>
      </w:r>
    </w:p>
    <w:p w14:paraId="6D996E6B" w14:textId="77777777" w:rsidR="00194728" w:rsidRDefault="00194728"/>
  </w:endnote>
  <w:endnote w:type="continuationSeparator" w:id="0">
    <w:p w14:paraId="4033F0BE" w14:textId="77777777" w:rsidR="00194728" w:rsidRDefault="00194728" w:rsidP="006D2B90">
      <w:pPr>
        <w:spacing w:line="240" w:lineRule="auto"/>
      </w:pPr>
      <w:r>
        <w:continuationSeparator/>
      </w:r>
    </w:p>
    <w:p w14:paraId="430D7D44" w14:textId="77777777" w:rsidR="00194728" w:rsidRDefault="001947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roman"/>
    <w:notTrueType/>
    <w:pitch w:val="default"/>
  </w:font>
  <w:font w:name="V&amp;W Syntax (Adobe)">
    <w:panose1 w:val="020B0500000000000000"/>
    <w:charset w:val="00"/>
    <w:family w:val="swiss"/>
    <w:pitch w:val="variable"/>
    <w:sig w:usb0="A0000007" w:usb1="00000000"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tyle"/>
      <w:tblW w:w="0" w:type="auto"/>
      <w:tblLook w:val="0600" w:firstRow="0" w:lastRow="0" w:firstColumn="0" w:lastColumn="0" w:noHBand="1" w:noVBand="1"/>
    </w:tblPr>
    <w:tblGrid>
      <w:gridCol w:w="5812"/>
      <w:gridCol w:w="1888"/>
    </w:tblGrid>
    <w:tr w:rsidR="00194728" w14:paraId="6C223786" w14:textId="77777777" w:rsidTr="00C02A4D">
      <w:tc>
        <w:tcPr>
          <w:tcW w:w="5812" w:type="dxa"/>
          <w:vAlign w:val="bottom"/>
        </w:tcPr>
        <w:p w14:paraId="4E0C993C" w14:textId="320617ED" w:rsidR="00194728" w:rsidRPr="00C02A4D" w:rsidRDefault="00194728" w:rsidP="00C02A4D">
          <w:pPr>
            <w:rPr>
              <w:lang w:val="de-DE"/>
            </w:rPr>
          </w:pPr>
          <w:r>
            <w:rPr>
              <w:lang w:val="de-DE"/>
            </w:rPr>
            <w:t>Rijkswaterstaat Zuid Nederland</w:t>
          </w:r>
        </w:p>
      </w:tc>
      <w:tc>
        <w:tcPr>
          <w:tcW w:w="1888" w:type="dxa"/>
          <w:vAlign w:val="bottom"/>
        </w:tcPr>
        <w:p w14:paraId="545F6E95" w14:textId="1AF79CA7" w:rsidR="00194728" w:rsidRDefault="00194728" w:rsidP="00C02A4D">
          <w:pPr>
            <w:pStyle w:val="Voettekst"/>
          </w:pPr>
          <w:r>
            <w:t xml:space="preserve">Pagina </w:t>
          </w:r>
          <w:r>
            <w:fldChar w:fldCharType="begin"/>
          </w:r>
          <w:r>
            <w:instrText xml:space="preserve"> page </w:instrText>
          </w:r>
          <w:r>
            <w:fldChar w:fldCharType="separate"/>
          </w:r>
          <w:r w:rsidR="00FE32A4">
            <w:rPr>
              <w:noProof/>
            </w:rPr>
            <w:t>2</w:t>
          </w:r>
          <w:r>
            <w:fldChar w:fldCharType="end"/>
          </w:r>
          <w:r>
            <w:t xml:space="preserve"> van </w:t>
          </w:r>
          <w:r w:rsidR="00FC3F70">
            <w:fldChar w:fldCharType="begin"/>
          </w:r>
          <w:r w:rsidR="00FC3F70">
            <w:instrText xml:space="preserve"> numpages </w:instrText>
          </w:r>
          <w:r w:rsidR="00FC3F70">
            <w:fldChar w:fldCharType="separate"/>
          </w:r>
          <w:r w:rsidR="00FE32A4">
            <w:rPr>
              <w:noProof/>
            </w:rPr>
            <w:t>19</w:t>
          </w:r>
          <w:r w:rsidR="00FC3F70">
            <w:rPr>
              <w:noProof/>
            </w:rPr>
            <w:fldChar w:fldCharType="end"/>
          </w:r>
          <w:bookmarkStart w:id="82" w:name="_Hlk503272312"/>
        </w:p>
      </w:tc>
    </w:tr>
    <w:bookmarkEnd w:id="82"/>
  </w:tbl>
  <w:p w14:paraId="792E9E09" w14:textId="77777777" w:rsidR="00194728" w:rsidRDefault="00194728" w:rsidP="00C02A4D">
    <w:pPr>
      <w:pStyle w:val="Small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1E9D" w14:textId="77777777" w:rsidR="00194728" w:rsidRDefault="00194728" w:rsidP="006D2B90">
      <w:pPr>
        <w:spacing w:line="240" w:lineRule="auto"/>
      </w:pPr>
      <w:r>
        <w:separator/>
      </w:r>
    </w:p>
    <w:p w14:paraId="60B644DB" w14:textId="77777777" w:rsidR="00194728" w:rsidRDefault="00194728"/>
  </w:footnote>
  <w:footnote w:type="continuationSeparator" w:id="0">
    <w:p w14:paraId="37F08B81" w14:textId="77777777" w:rsidR="00194728" w:rsidRDefault="00194728" w:rsidP="006D2B90">
      <w:pPr>
        <w:spacing w:line="240" w:lineRule="auto"/>
      </w:pPr>
      <w:r>
        <w:continuationSeparator/>
      </w:r>
    </w:p>
    <w:p w14:paraId="36529FB8" w14:textId="77777777" w:rsidR="00194728" w:rsidRDefault="001947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366D" w14:textId="2315E91D" w:rsidR="00194728" w:rsidRPr="00EE4917" w:rsidRDefault="00194728" w:rsidP="00422C95">
    <w:pPr>
      <w:pStyle w:val="Koptekst"/>
    </w:pPr>
    <w:r w:rsidRPr="003A089F">
      <w:rPr>
        <w:b/>
      </w:rPr>
      <w:fldChar w:fldCharType="begin"/>
    </w:r>
    <w:r w:rsidRPr="003A089F">
      <w:rPr>
        <w:b/>
      </w:rPr>
      <w:instrText xml:space="preserve"> Styleref "Rapport vertrouwelijkheid" </w:instrText>
    </w:r>
    <w:r w:rsidRPr="003A089F">
      <w:rPr>
        <w:b/>
      </w:rPr>
      <w:fldChar w:fldCharType="separate"/>
    </w:r>
    <w:r w:rsidR="006A4053">
      <w:rPr>
        <w:b/>
        <w:noProof/>
      </w:rPr>
      <w:t>RWS INFORMATIE</w:t>
    </w:r>
    <w:r w:rsidRPr="003A089F">
      <w:rPr>
        <w:b/>
        <w:noProof/>
      </w:rPr>
      <w:fldChar w:fldCharType="end"/>
    </w:r>
    <w:r w:rsidRPr="003A089F">
      <w:rPr>
        <w:b/>
      </w:rPr>
      <w:t xml:space="preserve"> </w:t>
    </w:r>
    <w:r w:rsidRPr="00EE4917">
      <w:t xml:space="preserve">| </w:t>
    </w:r>
    <w:r>
      <w:fldChar w:fldCharType="begin"/>
    </w:r>
    <w:r>
      <w:instrText xml:space="preserve"> Styleref "Rapport status" \* UPPER</w:instrText>
    </w:r>
    <w:r>
      <w:fldChar w:fldCharType="separate"/>
    </w:r>
    <w:r w:rsidR="006A4053">
      <w:rPr>
        <w:noProof/>
      </w:rPr>
      <w:t>ONTWERP</w:t>
    </w:r>
    <w:r>
      <w:rPr>
        <w:noProof/>
      </w:rPr>
      <w:fldChar w:fldCharType="end"/>
    </w:r>
    <w:r w:rsidRPr="00EE4917">
      <w:t xml:space="preserve"> | </w:t>
    </w:r>
    <w:r>
      <w:fldChar w:fldCharType="begin"/>
    </w:r>
    <w:r>
      <w:instrText xml:space="preserve"> Styleref "Rapport titel"</w:instrText>
    </w:r>
    <w:r>
      <w:fldChar w:fldCharType="separate"/>
    </w:r>
    <w:r w:rsidR="006A4053">
      <w:rPr>
        <w:noProof/>
      </w:rPr>
      <w:t>Ontwerp beschikking</w:t>
    </w:r>
    <w:r>
      <w:fldChar w:fldCharType="end"/>
    </w:r>
    <w:r w:rsidRPr="00EE4917">
      <w:t xml:space="preserve"> </w:t>
    </w:r>
    <w:r>
      <w:t xml:space="preserve">| </w:t>
    </w:r>
    <w:r w:rsidR="00FC3F70">
      <w:fldChar w:fldCharType="begin"/>
    </w:r>
    <w:r w:rsidR="00FC3F70">
      <w:instrText xml:space="preserve"> Styleref "Rapport nummer" </w:instrText>
    </w:r>
    <w:r w:rsidR="00FC3F70">
      <w:fldChar w:fldCharType="separate"/>
    </w:r>
    <w:r w:rsidR="006A4053">
      <w:rPr>
        <w:noProof/>
      </w:rPr>
      <w:t>RWS-2024/invullen</w:t>
    </w:r>
    <w:r w:rsidR="00FC3F70">
      <w:rPr>
        <w:noProof/>
      </w:rPr>
      <w:fldChar w:fldCharType="end"/>
    </w:r>
    <w:r>
      <w:t xml:space="preserve"> | </w:t>
    </w:r>
    <w:r>
      <w:fldChar w:fldCharType="begin"/>
    </w:r>
    <w:r>
      <w:instrText xml:space="preserve"> Styleref "</w:instrText>
    </w:r>
    <w:r w:rsidRPr="00B10068">
      <w:instrText>Rapport datum</w:instrText>
    </w:r>
    <w:r>
      <w:instrText xml:space="preserve">"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4BE59" w14:textId="77777777" w:rsidR="00194728" w:rsidRDefault="00194728" w:rsidP="006D2B90">
    <w:r>
      <w:rPr>
        <w:noProof/>
        <w:lang w:eastAsia="nl-NL"/>
      </w:rPr>
      <w:drawing>
        <wp:anchor distT="0" distB="0" distL="114300" distR="114300" simplePos="0" relativeHeight="251660288" behindDoc="0" locked="0" layoutInCell="1" allowOverlap="1" wp14:anchorId="580FEC41" wp14:editId="1F40DA84">
          <wp:simplePos x="0" y="0"/>
          <wp:positionH relativeFrom="page">
            <wp:posOffset>4012454</wp:posOffset>
          </wp:positionH>
          <wp:positionV relativeFrom="page">
            <wp:posOffset>0</wp:posOffset>
          </wp:positionV>
          <wp:extent cx="2340720" cy="1583280"/>
          <wp:effectExtent l="0" t="0" r="2540" b="0"/>
          <wp:wrapNone/>
          <wp:docPr id="1" name="Logo na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Logo naam"/>
                  <pic:cNvPicPr/>
                </pic:nvPicPr>
                <pic:blipFill>
                  <a:blip r:embed="rId1"/>
                  <a:stretch>
                    <a:fillRect/>
                  </a:stretch>
                </pic:blipFill>
                <pic:spPr>
                  <a:xfrm>
                    <a:off x="0" y="0"/>
                    <a:ext cx="2340720" cy="1583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9264" behindDoc="0" locked="0" layoutInCell="1" allowOverlap="1" wp14:anchorId="4625FE90" wp14:editId="0A5B3CE5">
          <wp:simplePos x="0" y="0"/>
          <wp:positionH relativeFrom="page">
            <wp:posOffset>3542665</wp:posOffset>
          </wp:positionH>
          <wp:positionV relativeFrom="page">
            <wp:posOffset>0</wp:posOffset>
          </wp:positionV>
          <wp:extent cx="468000" cy="1580400"/>
          <wp:effectExtent l="0" t="0" r="8255" b="1270"/>
          <wp:wrapNone/>
          <wp:docPr id="2" name="Logo 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Logo lint"/>
                  <pic:cNvPicPr/>
                </pic:nvPicPr>
                <pic:blipFill>
                  <a:blip r:embed="rId2">
                    <a:extLst>
                      <a:ext uri="{28A0092B-C50C-407E-A947-70E740481C1C}">
                        <a14:useLocalDpi xmlns:a14="http://schemas.microsoft.com/office/drawing/2010/main" val="0"/>
                      </a:ext>
                    </a:extLst>
                  </a:blip>
                  <a:stretch>
                    <a:fillRect/>
                  </a:stretch>
                </pic:blipFill>
                <pic:spPr>
                  <a:xfrm>
                    <a:off x="0" y="0"/>
                    <a:ext cx="468000" cy="1580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983F4C"/>
    <w:lvl w:ilvl="0">
      <w:start w:val="1"/>
      <w:numFmt w:val="decimal"/>
      <w:pStyle w:val="Lijstopsomteken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9C8BC70"/>
    <w:lvl w:ilvl="0">
      <w:start w:val="1"/>
      <w:numFmt w:val="decimal"/>
      <w:pStyle w:val="Lijstopsomteken4"/>
      <w:lvlText w:val="%1."/>
      <w:lvlJc w:val="left"/>
      <w:pPr>
        <w:tabs>
          <w:tab w:val="num" w:pos="1209"/>
        </w:tabs>
        <w:ind w:left="1209" w:hanging="360"/>
      </w:pPr>
    </w:lvl>
  </w:abstractNum>
  <w:abstractNum w:abstractNumId="2" w15:restartNumberingAfterBreak="0">
    <w:nsid w:val="FFFFFF80"/>
    <w:multiLevelType w:val="singleLevel"/>
    <w:tmpl w:val="F8F8C3B6"/>
    <w:lvl w:ilvl="0">
      <w:start w:val="1"/>
      <w:numFmt w:val="bullet"/>
      <w:pStyle w:val="Lijstnummering5"/>
      <w:lvlText w:val=""/>
      <w:lvlJc w:val="left"/>
      <w:pPr>
        <w:tabs>
          <w:tab w:val="num" w:pos="1492"/>
        </w:tabs>
        <w:ind w:left="1492" w:hanging="360"/>
      </w:pPr>
      <w:rPr>
        <w:rFonts w:ascii="Symbol" w:hAnsi="Symbol" w:hint="default"/>
      </w:rPr>
    </w:lvl>
  </w:abstractNum>
  <w:abstractNum w:abstractNumId="3" w15:restartNumberingAfterBreak="0">
    <w:nsid w:val="062328E5"/>
    <w:multiLevelType w:val="hybridMultilevel"/>
    <w:tmpl w:val="2534B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EA5CA9"/>
    <w:multiLevelType w:val="multilevel"/>
    <w:tmpl w:val="3F54DB90"/>
    <w:name w:val="OP genummerde lijst3"/>
    <w:numStyleLink w:val="Genummerdelijst"/>
  </w:abstractNum>
  <w:abstractNum w:abstractNumId="5" w15:restartNumberingAfterBreak="0">
    <w:nsid w:val="07394BA4"/>
    <w:multiLevelType w:val="multilevel"/>
    <w:tmpl w:val="D5886CFC"/>
    <w:styleLink w:val="Opsomming"/>
    <w:lvl w:ilvl="0">
      <w:start w:val="1"/>
      <w:numFmt w:val="bullet"/>
      <w:pStyle w:val="Lijstopsomteken"/>
      <w:lvlText w:val="•"/>
      <w:lvlJc w:val="left"/>
      <w:pPr>
        <w:ind w:left="284" w:hanging="284"/>
      </w:pPr>
      <w:rPr>
        <w:rFonts w:ascii="Times New Roman" w:hAnsi="Times New Roman" w:cs="Times New Roman" w:hint="default"/>
        <w:color w:val="auto"/>
        <w:sz w:val="18"/>
      </w:rPr>
    </w:lvl>
    <w:lvl w:ilvl="1">
      <w:start w:val="1"/>
      <w:numFmt w:val="bullet"/>
      <w:pStyle w:val="Lijstopsomteken2"/>
      <w:lvlText w:val="-"/>
      <w:lvlJc w:val="left"/>
      <w:pPr>
        <w:ind w:left="568" w:hanging="284"/>
      </w:pPr>
      <w:rPr>
        <w:rFonts w:asciiTheme="minorHAnsi" w:hAnsiTheme="minorHAnsi" w:cs="Times New Roman" w:hint="default"/>
        <w:color w:val="auto"/>
        <w:sz w:val="18"/>
      </w:rPr>
    </w:lvl>
    <w:lvl w:ilvl="2">
      <w:start w:val="1"/>
      <w:numFmt w:val="bullet"/>
      <w:pStyle w:val="Lijstopsomteken3"/>
      <w:lvlText w:val="◦"/>
      <w:lvlJc w:val="left"/>
      <w:pPr>
        <w:ind w:left="852" w:hanging="284"/>
      </w:pPr>
      <w:rPr>
        <w:rFonts w:asciiTheme="minorHAnsi" w:hAnsiTheme="minorHAnsi" w:cs="Times New Roman" w:hint="default"/>
        <w:color w:val="auto"/>
        <w:sz w:val="18"/>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6" w15:restartNumberingAfterBreak="0">
    <w:nsid w:val="0848752A"/>
    <w:multiLevelType w:val="hybridMultilevel"/>
    <w:tmpl w:val="B96CECA4"/>
    <w:lvl w:ilvl="0" w:tplc="D46A7A64">
      <w:start w:val="3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BB010E6"/>
    <w:multiLevelType w:val="hybridMultilevel"/>
    <w:tmpl w:val="2480A3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E0061C"/>
    <w:multiLevelType w:val="hybridMultilevel"/>
    <w:tmpl w:val="40960702"/>
    <w:lvl w:ilvl="0" w:tplc="04130017">
      <w:start w:val="1"/>
      <w:numFmt w:val="lowerLetter"/>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26860FA9"/>
    <w:multiLevelType w:val="multilevel"/>
    <w:tmpl w:val="3F54DB90"/>
    <w:name w:val="OP genummerde lijst2"/>
    <w:numStyleLink w:val="Genummerdelijst"/>
  </w:abstractNum>
  <w:abstractNum w:abstractNumId="10" w15:restartNumberingAfterBreak="0">
    <w:nsid w:val="2B396A5B"/>
    <w:multiLevelType w:val="multilevel"/>
    <w:tmpl w:val="D3B0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B424B"/>
    <w:multiLevelType w:val="hybridMultilevel"/>
    <w:tmpl w:val="9FB8BC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D529E3"/>
    <w:multiLevelType w:val="multilevel"/>
    <w:tmpl w:val="D5886CFC"/>
    <w:numStyleLink w:val="Opsomming"/>
  </w:abstractNum>
  <w:abstractNum w:abstractNumId="13" w15:restartNumberingAfterBreak="0">
    <w:nsid w:val="311653D5"/>
    <w:multiLevelType w:val="multilevel"/>
    <w:tmpl w:val="A4700AB0"/>
    <w:lvl w:ilvl="0">
      <w:start w:val="1"/>
      <w:numFmt w:val="bullet"/>
      <w:pStyle w:val="Lijstalinea1"/>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4" w15:restartNumberingAfterBreak="0">
    <w:nsid w:val="31B65AAD"/>
    <w:multiLevelType w:val="hybridMultilevel"/>
    <w:tmpl w:val="2480A3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AE7E65"/>
    <w:multiLevelType w:val="multilevel"/>
    <w:tmpl w:val="436ACEBE"/>
    <w:styleLink w:val="Voorschrift"/>
    <w:lvl w:ilvl="0">
      <w:start w:val="1"/>
      <w:numFmt w:val="decimal"/>
      <w:pStyle w:val="Tussenkopvoorschrift"/>
      <w:suff w:val="space"/>
      <w:lvlText w:val="Voorschrif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76022A9"/>
    <w:multiLevelType w:val="hybridMultilevel"/>
    <w:tmpl w:val="CAF810A0"/>
    <w:lvl w:ilvl="0" w:tplc="BBBCD50E">
      <w:start w:val="1"/>
      <w:numFmt w:val="lowerLetter"/>
      <w:lvlText w:val="%1."/>
      <w:lvlJc w:val="left"/>
      <w:pPr>
        <w:tabs>
          <w:tab w:val="num" w:pos="397"/>
        </w:tabs>
        <w:ind w:left="397" w:hanging="397"/>
      </w:pPr>
      <w:rPr>
        <w:rFonts w:hint="default"/>
      </w:rPr>
    </w:lvl>
    <w:lvl w:ilvl="1" w:tplc="04130019" w:tentative="1">
      <w:start w:val="1"/>
      <w:numFmt w:val="lowerLetter"/>
      <w:lvlText w:val="%2."/>
      <w:lvlJc w:val="left"/>
      <w:pPr>
        <w:tabs>
          <w:tab w:val="num" w:pos="1043"/>
        </w:tabs>
        <w:ind w:left="1043" w:hanging="360"/>
      </w:pPr>
    </w:lvl>
    <w:lvl w:ilvl="2" w:tplc="0413001B" w:tentative="1">
      <w:start w:val="1"/>
      <w:numFmt w:val="lowerRoman"/>
      <w:lvlText w:val="%3."/>
      <w:lvlJc w:val="right"/>
      <w:pPr>
        <w:tabs>
          <w:tab w:val="num" w:pos="1763"/>
        </w:tabs>
        <w:ind w:left="1763" w:hanging="180"/>
      </w:pPr>
    </w:lvl>
    <w:lvl w:ilvl="3" w:tplc="0413000F" w:tentative="1">
      <w:start w:val="1"/>
      <w:numFmt w:val="decimal"/>
      <w:lvlText w:val="%4."/>
      <w:lvlJc w:val="left"/>
      <w:pPr>
        <w:tabs>
          <w:tab w:val="num" w:pos="2483"/>
        </w:tabs>
        <w:ind w:left="2483" w:hanging="360"/>
      </w:pPr>
    </w:lvl>
    <w:lvl w:ilvl="4" w:tplc="04130019" w:tentative="1">
      <w:start w:val="1"/>
      <w:numFmt w:val="lowerLetter"/>
      <w:lvlText w:val="%5."/>
      <w:lvlJc w:val="left"/>
      <w:pPr>
        <w:tabs>
          <w:tab w:val="num" w:pos="3203"/>
        </w:tabs>
        <w:ind w:left="3203" w:hanging="360"/>
      </w:pPr>
    </w:lvl>
    <w:lvl w:ilvl="5" w:tplc="0413001B" w:tentative="1">
      <w:start w:val="1"/>
      <w:numFmt w:val="lowerRoman"/>
      <w:lvlText w:val="%6."/>
      <w:lvlJc w:val="right"/>
      <w:pPr>
        <w:tabs>
          <w:tab w:val="num" w:pos="3923"/>
        </w:tabs>
        <w:ind w:left="3923" w:hanging="180"/>
      </w:pPr>
    </w:lvl>
    <w:lvl w:ilvl="6" w:tplc="0413000F" w:tentative="1">
      <w:start w:val="1"/>
      <w:numFmt w:val="decimal"/>
      <w:lvlText w:val="%7."/>
      <w:lvlJc w:val="left"/>
      <w:pPr>
        <w:tabs>
          <w:tab w:val="num" w:pos="4643"/>
        </w:tabs>
        <w:ind w:left="4643" w:hanging="360"/>
      </w:pPr>
    </w:lvl>
    <w:lvl w:ilvl="7" w:tplc="04130019" w:tentative="1">
      <w:start w:val="1"/>
      <w:numFmt w:val="lowerLetter"/>
      <w:lvlText w:val="%8."/>
      <w:lvlJc w:val="left"/>
      <w:pPr>
        <w:tabs>
          <w:tab w:val="num" w:pos="5363"/>
        </w:tabs>
        <w:ind w:left="5363" w:hanging="360"/>
      </w:pPr>
    </w:lvl>
    <w:lvl w:ilvl="8" w:tplc="0413001B" w:tentative="1">
      <w:start w:val="1"/>
      <w:numFmt w:val="lowerRoman"/>
      <w:lvlText w:val="%9."/>
      <w:lvlJc w:val="right"/>
      <w:pPr>
        <w:tabs>
          <w:tab w:val="num" w:pos="6083"/>
        </w:tabs>
        <w:ind w:left="6083" w:hanging="180"/>
      </w:pPr>
    </w:lvl>
  </w:abstractNum>
  <w:abstractNum w:abstractNumId="17" w15:restartNumberingAfterBreak="0">
    <w:nsid w:val="479A1780"/>
    <w:multiLevelType w:val="hybridMultilevel"/>
    <w:tmpl w:val="78223094"/>
    <w:lvl w:ilvl="0" w:tplc="AC4EC32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7BF3BB1"/>
    <w:multiLevelType w:val="hybridMultilevel"/>
    <w:tmpl w:val="E494A0C0"/>
    <w:lvl w:ilvl="0" w:tplc="8A36C788">
      <w:numFmt w:val="bullet"/>
      <w:lvlText w:val="•"/>
      <w:lvlJc w:val="left"/>
      <w:pPr>
        <w:ind w:left="861" w:hanging="153"/>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7428E1"/>
    <w:multiLevelType w:val="multilevel"/>
    <w:tmpl w:val="3F54DB90"/>
    <w:name w:val="OP genummerde lijst"/>
    <w:styleLink w:val="Genummerdelijst"/>
    <w:lvl w:ilvl="0">
      <w:start w:val="1"/>
      <w:numFmt w:val="decimal"/>
      <w:pStyle w:val="Lijstnummering"/>
      <w:lvlText w:val="%1"/>
      <w:lvlJc w:val="left"/>
      <w:pPr>
        <w:ind w:left="284" w:hanging="284"/>
      </w:pPr>
      <w:rPr>
        <w:rFonts w:hint="default"/>
        <w:color w:val="auto"/>
      </w:rPr>
    </w:lvl>
    <w:lvl w:ilvl="1">
      <w:start w:val="1"/>
      <w:numFmt w:val="lowerLetter"/>
      <w:pStyle w:val="Lijstnummering2"/>
      <w:lvlText w:val="%2"/>
      <w:lvlJc w:val="left"/>
      <w:pPr>
        <w:ind w:left="568" w:hanging="284"/>
      </w:pPr>
      <w:rPr>
        <w:rFonts w:hint="default"/>
        <w:color w:val="auto"/>
      </w:rPr>
    </w:lvl>
    <w:lvl w:ilvl="2">
      <w:start w:val="1"/>
      <w:numFmt w:val="lowerRoman"/>
      <w:pStyle w:val="Lijstnummering3"/>
      <w:lvlText w:val="%3"/>
      <w:lvlJc w:val="left"/>
      <w:pPr>
        <w:ind w:left="852" w:hanging="284"/>
      </w:pPr>
      <w:rPr>
        <w:rFonts w:hint="default"/>
        <w:color w:val="auto"/>
      </w:rPr>
    </w:lvl>
    <w:lvl w:ilvl="3">
      <w:start w:val="1"/>
      <w:numFmt w:val="upperRoman"/>
      <w:lvlRestart w:val="0"/>
      <w:pStyle w:val="Lijstnummering4"/>
      <w:lvlText w:val="%4"/>
      <w:lvlJc w:val="left"/>
      <w:pPr>
        <w:ind w:left="567" w:hanging="567"/>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20" w15:restartNumberingAfterBreak="0">
    <w:nsid w:val="52BF1FFA"/>
    <w:multiLevelType w:val="hybridMultilevel"/>
    <w:tmpl w:val="A112C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8A1732"/>
    <w:multiLevelType w:val="multilevel"/>
    <w:tmpl w:val="3F54DB90"/>
    <w:numStyleLink w:val="Genummerdelijst"/>
  </w:abstractNum>
  <w:abstractNum w:abstractNumId="22" w15:restartNumberingAfterBreak="0">
    <w:nsid w:val="55601BC4"/>
    <w:multiLevelType w:val="multilevel"/>
    <w:tmpl w:val="DE2CE60A"/>
    <w:name w:val="OP opsomming"/>
    <w:lvl w:ilvl="0">
      <w:start w:val="1"/>
      <w:numFmt w:val="bullet"/>
      <w:lvlText w:val="•"/>
      <w:lvlJc w:val="left"/>
      <w:pPr>
        <w:ind w:left="227" w:hanging="227"/>
      </w:pPr>
      <w:rPr>
        <w:rFonts w:ascii="Verdana" w:hAnsi="Verdana" w:hint="default"/>
        <w:color w:val="auto"/>
      </w:rPr>
    </w:lvl>
    <w:lvl w:ilvl="1">
      <w:start w:val="1"/>
      <w:numFmt w:val="bullet"/>
      <w:lvlText w:val="-"/>
      <w:lvlJc w:val="left"/>
      <w:pPr>
        <w:ind w:left="454" w:hanging="227"/>
      </w:pPr>
      <w:rPr>
        <w:rFonts w:ascii="Calibri" w:hAnsi="Calibri" w:hint="default"/>
        <w:color w:val="auto"/>
      </w:rPr>
    </w:lvl>
    <w:lvl w:ilvl="2">
      <w:start w:val="1"/>
      <w:numFmt w:val="bullet"/>
      <w:lvlText w:val="›"/>
      <w:lvlJc w:val="left"/>
      <w:pPr>
        <w:ind w:left="681" w:hanging="227"/>
      </w:pPr>
      <w:rPr>
        <w:rFonts w:ascii="Calibri" w:hAnsi="Calibri" w:hint="default"/>
        <w:color w:val="auto"/>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3" w15:restartNumberingAfterBreak="0">
    <w:nsid w:val="57437057"/>
    <w:multiLevelType w:val="multilevel"/>
    <w:tmpl w:val="ACE444AA"/>
    <w:lvl w:ilvl="0">
      <w:start w:val="1"/>
      <w:numFmt w:val="upperLetter"/>
      <w:lvlText w:val="Bijlage %1"/>
      <w:lvlJc w:val="left"/>
      <w:pPr>
        <w:tabs>
          <w:tab w:val="num" w:pos="0"/>
        </w:tabs>
        <w:ind w:left="0" w:firstLine="0"/>
      </w:pPr>
      <w:rPr>
        <w:rFonts w:ascii="Verdana" w:hAnsi="Verdana" w:cs="Times New Roman" w:hint="default"/>
        <w:b w:val="0"/>
        <w:i w:val="0"/>
        <w:sz w:val="24"/>
      </w:rPr>
    </w:lvl>
    <w:lvl w:ilvl="1">
      <w:start w:val="1"/>
      <w:numFmt w:val="decimal"/>
      <w:lvlText w:val="%1.%2"/>
      <w:lvlJc w:val="left"/>
      <w:pPr>
        <w:tabs>
          <w:tab w:val="num" w:pos="0"/>
        </w:tabs>
        <w:ind w:left="0" w:hanging="1134"/>
      </w:pPr>
      <w:rPr>
        <w:rFonts w:ascii="Verdana" w:hAnsi="Verdana" w:cs="Times New Roman" w:hint="default"/>
        <w:b/>
        <w:i w:val="0"/>
        <w:sz w:val="18"/>
      </w:rPr>
    </w:lvl>
    <w:lvl w:ilvl="2">
      <w:start w:val="1"/>
      <w:numFmt w:val="decimal"/>
      <w:lvlText w:val="%1.%2.%3"/>
      <w:lvlJc w:val="left"/>
      <w:pPr>
        <w:tabs>
          <w:tab w:val="num" w:pos="0"/>
        </w:tabs>
        <w:ind w:left="0" w:hanging="1134"/>
      </w:pPr>
      <w:rPr>
        <w:rFonts w:ascii="Verdana" w:hAnsi="Verdana" w:cs="Times New Roman" w:hint="default"/>
        <w:b w:val="0"/>
        <w:i/>
        <w:sz w:val="18"/>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57F63FBA"/>
    <w:multiLevelType w:val="multilevel"/>
    <w:tmpl w:val="90463A7C"/>
    <w:styleLink w:val="Koppen"/>
    <w:lvl w:ilvl="0">
      <w:start w:val="1"/>
      <w:numFmt w:val="decimal"/>
      <w:pStyle w:val="Kop1"/>
      <w:lvlText w:val="%1"/>
      <w:lvlJc w:val="left"/>
      <w:pPr>
        <w:ind w:left="0" w:hanging="1134"/>
      </w:pPr>
      <w:rPr>
        <w:rFonts w:hint="default"/>
        <w:color w:val="auto"/>
      </w:rPr>
    </w:lvl>
    <w:lvl w:ilvl="1">
      <w:start w:val="1"/>
      <w:numFmt w:val="decimal"/>
      <w:pStyle w:val="Kop2"/>
      <w:lvlText w:val="%1.%2"/>
      <w:lvlJc w:val="left"/>
      <w:pPr>
        <w:ind w:left="0" w:hanging="1134"/>
      </w:pPr>
      <w:rPr>
        <w:rFonts w:hint="default"/>
        <w:color w:val="auto"/>
      </w:rPr>
    </w:lvl>
    <w:lvl w:ilvl="2">
      <w:start w:val="1"/>
      <w:numFmt w:val="decimal"/>
      <w:pStyle w:val="Kop3"/>
      <w:lvlText w:val="%1.%2.%3"/>
      <w:lvlJc w:val="left"/>
      <w:pPr>
        <w:ind w:left="0" w:hanging="1134"/>
      </w:pPr>
      <w:rPr>
        <w:rFonts w:hint="default"/>
        <w:color w:val="auto"/>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none"/>
      <w:lvlText w:val=""/>
      <w:lvlJc w:val="left"/>
      <w:pPr>
        <w:ind w:left="0" w:hanging="1134"/>
      </w:pPr>
      <w:rPr>
        <w:rFonts w:hint="default"/>
      </w:rPr>
    </w:lvl>
    <w:lvl w:ilvl="6">
      <w:start w:val="1"/>
      <w:numFmt w:val="decimal"/>
      <w:lvlRestart w:val="0"/>
      <w:pStyle w:val="Kop7"/>
      <w:lvlText w:val="Bijlage %7"/>
      <w:lvlJc w:val="left"/>
      <w:pPr>
        <w:ind w:left="0" w:hanging="1134"/>
      </w:pPr>
      <w:rPr>
        <w:rFonts w:hint="default"/>
      </w:rPr>
    </w:lvl>
    <w:lvl w:ilvl="7">
      <w:start w:val="1"/>
      <w:numFmt w:val="decimal"/>
      <w:pStyle w:val="Kop8"/>
      <w:lvlText w:val="%7.%8"/>
      <w:lvlJc w:val="left"/>
      <w:pPr>
        <w:ind w:left="0" w:hanging="1134"/>
      </w:pPr>
      <w:rPr>
        <w:rFonts w:hint="default"/>
      </w:rPr>
    </w:lvl>
    <w:lvl w:ilvl="8">
      <w:start w:val="1"/>
      <w:numFmt w:val="decimal"/>
      <w:pStyle w:val="Kop9"/>
      <w:lvlText w:val="%7.%8.%9"/>
      <w:lvlJc w:val="left"/>
      <w:pPr>
        <w:ind w:left="0" w:hanging="1134"/>
      </w:pPr>
      <w:rPr>
        <w:rFonts w:hint="default"/>
      </w:rPr>
    </w:lvl>
  </w:abstractNum>
  <w:abstractNum w:abstractNumId="25" w15:restartNumberingAfterBreak="0">
    <w:nsid w:val="5DCB6D37"/>
    <w:multiLevelType w:val="hybridMultilevel"/>
    <w:tmpl w:val="66D46A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0893620"/>
    <w:multiLevelType w:val="hybridMultilevel"/>
    <w:tmpl w:val="66CE5F64"/>
    <w:lvl w:ilvl="0" w:tplc="8A36C78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744F2B"/>
    <w:multiLevelType w:val="hybridMultilevel"/>
    <w:tmpl w:val="6568B700"/>
    <w:lvl w:ilvl="0" w:tplc="77965B8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22B3135"/>
    <w:multiLevelType w:val="multilevel"/>
    <w:tmpl w:val="436ACEBE"/>
    <w:numStyleLink w:val="Voorschrift"/>
  </w:abstractNum>
  <w:abstractNum w:abstractNumId="29" w15:restartNumberingAfterBreak="0">
    <w:nsid w:val="73473F0B"/>
    <w:multiLevelType w:val="hybridMultilevel"/>
    <w:tmpl w:val="515E071A"/>
    <w:lvl w:ilvl="0" w:tplc="04130015">
      <w:start w:val="1"/>
      <w:numFmt w:val="upperLetter"/>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752B55C4"/>
    <w:multiLevelType w:val="hybridMultilevel"/>
    <w:tmpl w:val="035C3A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82E3E33"/>
    <w:multiLevelType w:val="hybridMultilevel"/>
    <w:tmpl w:val="589AA8D2"/>
    <w:lvl w:ilvl="0" w:tplc="A310159C">
      <w:start w:val="31"/>
      <w:numFmt w:val="bullet"/>
      <w:lvlText w:val="-"/>
      <w:lvlJc w:val="left"/>
      <w:pPr>
        <w:ind w:left="861" w:hanging="153"/>
      </w:pPr>
      <w:rPr>
        <w:rFonts w:ascii="Verdana" w:eastAsiaTheme="minorHAnsi" w:hAnsi="Verdana" w:cstheme="minorBidi" w:hint="default"/>
      </w:rPr>
    </w:lvl>
    <w:lvl w:ilvl="1" w:tplc="FFFFFFFF" w:tentative="1">
      <w:start w:val="1"/>
      <w:numFmt w:val="bullet"/>
      <w:lvlText w:val="o"/>
      <w:lvlJc w:val="left"/>
      <w:pPr>
        <w:ind w:left="1581" w:hanging="360"/>
      </w:pPr>
      <w:rPr>
        <w:rFonts w:ascii="Courier New" w:hAnsi="Courier New" w:cs="Courier New" w:hint="default"/>
      </w:rPr>
    </w:lvl>
    <w:lvl w:ilvl="2" w:tplc="FFFFFFFF" w:tentative="1">
      <w:start w:val="1"/>
      <w:numFmt w:val="bullet"/>
      <w:lvlText w:val=""/>
      <w:lvlJc w:val="left"/>
      <w:pPr>
        <w:ind w:left="2301" w:hanging="360"/>
      </w:pPr>
      <w:rPr>
        <w:rFonts w:ascii="Wingdings" w:hAnsi="Wingdings" w:hint="default"/>
      </w:rPr>
    </w:lvl>
    <w:lvl w:ilvl="3" w:tplc="FFFFFFFF" w:tentative="1">
      <w:start w:val="1"/>
      <w:numFmt w:val="bullet"/>
      <w:lvlText w:val=""/>
      <w:lvlJc w:val="left"/>
      <w:pPr>
        <w:ind w:left="3021" w:hanging="360"/>
      </w:pPr>
      <w:rPr>
        <w:rFonts w:ascii="Symbol" w:hAnsi="Symbol" w:hint="default"/>
      </w:rPr>
    </w:lvl>
    <w:lvl w:ilvl="4" w:tplc="FFFFFFFF" w:tentative="1">
      <w:start w:val="1"/>
      <w:numFmt w:val="bullet"/>
      <w:lvlText w:val="o"/>
      <w:lvlJc w:val="left"/>
      <w:pPr>
        <w:ind w:left="3741" w:hanging="360"/>
      </w:pPr>
      <w:rPr>
        <w:rFonts w:ascii="Courier New" w:hAnsi="Courier New" w:cs="Courier New" w:hint="default"/>
      </w:rPr>
    </w:lvl>
    <w:lvl w:ilvl="5" w:tplc="FFFFFFFF" w:tentative="1">
      <w:start w:val="1"/>
      <w:numFmt w:val="bullet"/>
      <w:lvlText w:val=""/>
      <w:lvlJc w:val="left"/>
      <w:pPr>
        <w:ind w:left="4461" w:hanging="360"/>
      </w:pPr>
      <w:rPr>
        <w:rFonts w:ascii="Wingdings" w:hAnsi="Wingdings" w:hint="default"/>
      </w:rPr>
    </w:lvl>
    <w:lvl w:ilvl="6" w:tplc="FFFFFFFF" w:tentative="1">
      <w:start w:val="1"/>
      <w:numFmt w:val="bullet"/>
      <w:lvlText w:val=""/>
      <w:lvlJc w:val="left"/>
      <w:pPr>
        <w:ind w:left="5181" w:hanging="360"/>
      </w:pPr>
      <w:rPr>
        <w:rFonts w:ascii="Symbol" w:hAnsi="Symbol" w:hint="default"/>
      </w:rPr>
    </w:lvl>
    <w:lvl w:ilvl="7" w:tplc="FFFFFFFF" w:tentative="1">
      <w:start w:val="1"/>
      <w:numFmt w:val="bullet"/>
      <w:lvlText w:val="o"/>
      <w:lvlJc w:val="left"/>
      <w:pPr>
        <w:ind w:left="5901" w:hanging="360"/>
      </w:pPr>
      <w:rPr>
        <w:rFonts w:ascii="Courier New" w:hAnsi="Courier New" w:cs="Courier New" w:hint="default"/>
      </w:rPr>
    </w:lvl>
    <w:lvl w:ilvl="8" w:tplc="FFFFFFFF" w:tentative="1">
      <w:start w:val="1"/>
      <w:numFmt w:val="bullet"/>
      <w:lvlText w:val=""/>
      <w:lvlJc w:val="left"/>
      <w:pPr>
        <w:ind w:left="6621" w:hanging="360"/>
      </w:pPr>
      <w:rPr>
        <w:rFonts w:ascii="Wingdings" w:hAnsi="Wingdings" w:hint="default"/>
      </w:rPr>
    </w:lvl>
  </w:abstractNum>
  <w:num w:numId="1" w16cid:durableId="621034851">
    <w:abstractNumId w:val="23"/>
  </w:num>
  <w:num w:numId="2" w16cid:durableId="1397706008">
    <w:abstractNumId w:val="24"/>
    <w:lvlOverride w:ilvl="0">
      <w:lvl w:ilvl="0">
        <w:start w:val="1"/>
        <w:numFmt w:val="decimal"/>
        <w:pStyle w:val="Kop1"/>
        <w:lvlText w:val="%1"/>
        <w:lvlJc w:val="left"/>
        <w:pPr>
          <w:ind w:left="0" w:hanging="1134"/>
        </w:pPr>
        <w:rPr>
          <w:rFonts w:hint="default"/>
          <w:b w:val="0"/>
          <w:color w:val="auto"/>
          <w:sz w:val="24"/>
          <w:szCs w:val="24"/>
        </w:rPr>
      </w:lvl>
    </w:lvlOverride>
  </w:num>
  <w:num w:numId="3" w16cid:durableId="381640416">
    <w:abstractNumId w:val="1"/>
  </w:num>
  <w:num w:numId="4" w16cid:durableId="1719931658">
    <w:abstractNumId w:val="0"/>
  </w:num>
  <w:num w:numId="5" w16cid:durableId="1558855047">
    <w:abstractNumId w:val="2"/>
  </w:num>
  <w:num w:numId="6" w16cid:durableId="1002975892">
    <w:abstractNumId w:val="5"/>
  </w:num>
  <w:num w:numId="7" w16cid:durableId="1750228424">
    <w:abstractNumId w:val="19"/>
  </w:num>
  <w:num w:numId="8" w16cid:durableId="604700942">
    <w:abstractNumId w:val="12"/>
    <w:lvlOverride w:ilvl="0">
      <w:lvl w:ilvl="0">
        <w:start w:val="1"/>
        <w:numFmt w:val="bullet"/>
        <w:pStyle w:val="Lijstopsomteken"/>
        <w:lvlText w:val="•"/>
        <w:lvlJc w:val="left"/>
        <w:pPr>
          <w:ind w:left="284" w:hanging="284"/>
        </w:pPr>
        <w:rPr>
          <w:rFonts w:ascii="Times New Roman" w:hAnsi="Times New Roman" w:cs="Times New Roman" w:hint="default"/>
          <w:color w:val="auto"/>
          <w:sz w:val="18"/>
        </w:rPr>
      </w:lvl>
    </w:lvlOverride>
  </w:num>
  <w:num w:numId="9" w16cid:durableId="818038498">
    <w:abstractNumId w:val="21"/>
  </w:num>
  <w:num w:numId="10" w16cid:durableId="1336299958">
    <w:abstractNumId w:val="15"/>
  </w:num>
  <w:num w:numId="11" w16cid:durableId="2103259456">
    <w:abstractNumId w:val="28"/>
  </w:num>
  <w:num w:numId="12" w16cid:durableId="21043753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20964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5489357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9135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246932">
    <w:abstractNumId w:val="17"/>
  </w:num>
  <w:num w:numId="17" w16cid:durableId="1550653785">
    <w:abstractNumId w:val="24"/>
    <w:lvlOverride w:ilvl="0">
      <w:lvl w:ilvl="0">
        <w:start w:val="1"/>
        <w:numFmt w:val="decimal"/>
        <w:pStyle w:val="Kop1"/>
        <w:lvlText w:val="%1"/>
        <w:lvlJc w:val="left"/>
        <w:pPr>
          <w:ind w:left="0" w:hanging="1134"/>
        </w:pPr>
        <w:rPr>
          <w:rFonts w:hint="default"/>
          <w:b w:val="0"/>
          <w:color w:val="auto"/>
          <w:sz w:val="24"/>
          <w:szCs w:val="24"/>
        </w:rPr>
      </w:lvl>
    </w:lvlOverride>
  </w:num>
  <w:num w:numId="18" w16cid:durableId="170678404">
    <w:abstractNumId w:val="24"/>
  </w:num>
  <w:num w:numId="19" w16cid:durableId="53939694">
    <w:abstractNumId w:val="1"/>
  </w:num>
  <w:num w:numId="20" w16cid:durableId="183324602">
    <w:abstractNumId w:val="6"/>
  </w:num>
  <w:num w:numId="21" w16cid:durableId="1821380459">
    <w:abstractNumId w:val="31"/>
  </w:num>
  <w:num w:numId="22" w16cid:durableId="865680626">
    <w:abstractNumId w:val="21"/>
  </w:num>
  <w:num w:numId="23" w16cid:durableId="287668958">
    <w:abstractNumId w:val="1"/>
  </w:num>
  <w:num w:numId="24" w16cid:durableId="1868904107">
    <w:abstractNumId w:val="13"/>
  </w:num>
  <w:num w:numId="25" w16cid:durableId="674500386">
    <w:abstractNumId w:val="25"/>
  </w:num>
  <w:num w:numId="26" w16cid:durableId="487063753">
    <w:abstractNumId w:val="20"/>
  </w:num>
  <w:num w:numId="27" w16cid:durableId="323242445">
    <w:abstractNumId w:val="1"/>
  </w:num>
  <w:num w:numId="28" w16cid:durableId="942037550">
    <w:abstractNumId w:val="16"/>
  </w:num>
  <w:num w:numId="29" w16cid:durableId="1298680919">
    <w:abstractNumId w:val="8"/>
  </w:num>
  <w:num w:numId="30" w16cid:durableId="1442652876">
    <w:abstractNumId w:val="29"/>
  </w:num>
  <w:num w:numId="31" w16cid:durableId="1412316131">
    <w:abstractNumId w:val="10"/>
  </w:num>
  <w:num w:numId="32" w16cid:durableId="1150487297">
    <w:abstractNumId w:val="1"/>
  </w:num>
  <w:num w:numId="33" w16cid:durableId="700009770">
    <w:abstractNumId w:val="3"/>
  </w:num>
  <w:num w:numId="34" w16cid:durableId="1097335439">
    <w:abstractNumId w:val="18"/>
  </w:num>
  <w:num w:numId="35" w16cid:durableId="1450860385">
    <w:abstractNumId w:val="26"/>
  </w:num>
  <w:num w:numId="36" w16cid:durableId="1924801868">
    <w:abstractNumId w:val="14"/>
  </w:num>
  <w:num w:numId="37" w16cid:durableId="1574318014">
    <w:abstractNumId w:val="11"/>
  </w:num>
  <w:num w:numId="38" w16cid:durableId="1806774265">
    <w:abstractNumId w:val="7"/>
  </w:num>
  <w:num w:numId="39" w16cid:durableId="124736409">
    <w:abstractNumId w:val="24"/>
    <w:lvlOverride w:ilvl="0">
      <w:lvl w:ilvl="0">
        <w:start w:val="1"/>
        <w:numFmt w:val="decimal"/>
        <w:pStyle w:val="Kop1"/>
        <w:lvlText w:val="%1"/>
        <w:lvlJc w:val="left"/>
        <w:pPr>
          <w:ind w:left="0" w:hanging="1134"/>
        </w:pPr>
        <w:rPr>
          <w:rFonts w:hint="default"/>
          <w:b w:val="0"/>
          <w:color w:val="auto"/>
          <w:sz w:val="24"/>
          <w:szCs w:val="24"/>
        </w:rPr>
      </w:lvl>
    </w:lvlOverride>
  </w:num>
  <w:num w:numId="40" w16cid:durableId="856579858">
    <w:abstractNumId w:val="30"/>
  </w:num>
  <w:num w:numId="41" w16cid:durableId="46993736">
    <w:abstractNumId w:val="27"/>
  </w:num>
  <w:num w:numId="42" w16cid:durableId="1026519624">
    <w:abstractNumId w:val="24"/>
    <w:lvlOverride w:ilvl="0">
      <w:lvl w:ilvl="0">
        <w:start w:val="1"/>
        <w:numFmt w:val="decimal"/>
        <w:pStyle w:val="Kop1"/>
        <w:lvlText w:val="%1"/>
        <w:lvlJc w:val="left"/>
        <w:pPr>
          <w:ind w:left="0" w:hanging="1134"/>
        </w:pPr>
        <w:rPr>
          <w:rFonts w:hint="default"/>
          <w:b w:val="0"/>
          <w:color w:val="auto"/>
          <w:sz w:val="24"/>
          <w:szCs w:val="24"/>
        </w:rPr>
      </w:lvl>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enen, Philippe (RWS ZN)">
    <w15:presenceInfo w15:providerId="AD" w15:userId="S::philippe.beenen@rws.nl::dd6f2148-9247-4fd6-88db-ca32e46663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5A2"/>
    <w:rsid w:val="00000199"/>
    <w:rsid w:val="00000774"/>
    <w:rsid w:val="00014D90"/>
    <w:rsid w:val="00015930"/>
    <w:rsid w:val="000212AB"/>
    <w:rsid w:val="0002457B"/>
    <w:rsid w:val="00037328"/>
    <w:rsid w:val="00044023"/>
    <w:rsid w:val="00046F02"/>
    <w:rsid w:val="00063F50"/>
    <w:rsid w:val="0007366C"/>
    <w:rsid w:val="00074C38"/>
    <w:rsid w:val="000756D9"/>
    <w:rsid w:val="0008231B"/>
    <w:rsid w:val="00090BD3"/>
    <w:rsid w:val="00096F31"/>
    <w:rsid w:val="000A3F93"/>
    <w:rsid w:val="000B16DB"/>
    <w:rsid w:val="000C0036"/>
    <w:rsid w:val="000C0764"/>
    <w:rsid w:val="000C1187"/>
    <w:rsid w:val="000C3411"/>
    <w:rsid w:val="000D2459"/>
    <w:rsid w:val="000E184F"/>
    <w:rsid w:val="000E3F86"/>
    <w:rsid w:val="000E671F"/>
    <w:rsid w:val="000F6373"/>
    <w:rsid w:val="00101A9A"/>
    <w:rsid w:val="0010441B"/>
    <w:rsid w:val="00106B7D"/>
    <w:rsid w:val="0010799C"/>
    <w:rsid w:val="00125121"/>
    <w:rsid w:val="00132AC9"/>
    <w:rsid w:val="00134398"/>
    <w:rsid w:val="00136F2C"/>
    <w:rsid w:val="00141358"/>
    <w:rsid w:val="00142B57"/>
    <w:rsid w:val="0014568C"/>
    <w:rsid w:val="001478D0"/>
    <w:rsid w:val="00153B93"/>
    <w:rsid w:val="0016744E"/>
    <w:rsid w:val="001752D1"/>
    <w:rsid w:val="00176917"/>
    <w:rsid w:val="001773AB"/>
    <w:rsid w:val="00181407"/>
    <w:rsid w:val="00193720"/>
    <w:rsid w:val="00194728"/>
    <w:rsid w:val="00195AA7"/>
    <w:rsid w:val="00197BA0"/>
    <w:rsid w:val="001A4C1D"/>
    <w:rsid w:val="001A66AF"/>
    <w:rsid w:val="001B0F23"/>
    <w:rsid w:val="001B2DAF"/>
    <w:rsid w:val="001B5636"/>
    <w:rsid w:val="001B6CCB"/>
    <w:rsid w:val="001C26E6"/>
    <w:rsid w:val="001C4C45"/>
    <w:rsid w:val="001C5CF2"/>
    <w:rsid w:val="001D450D"/>
    <w:rsid w:val="001D4BAD"/>
    <w:rsid w:val="001F202C"/>
    <w:rsid w:val="002054C8"/>
    <w:rsid w:val="00214612"/>
    <w:rsid w:val="0022008A"/>
    <w:rsid w:val="0023324C"/>
    <w:rsid w:val="00235985"/>
    <w:rsid w:val="0025011C"/>
    <w:rsid w:val="00250ED2"/>
    <w:rsid w:val="002527A1"/>
    <w:rsid w:val="002645B6"/>
    <w:rsid w:val="00270013"/>
    <w:rsid w:val="0027400D"/>
    <w:rsid w:val="002758D8"/>
    <w:rsid w:val="00283573"/>
    <w:rsid w:val="00291C82"/>
    <w:rsid w:val="002A40D8"/>
    <w:rsid w:val="002A6FEF"/>
    <w:rsid w:val="002B67FF"/>
    <w:rsid w:val="002C6688"/>
    <w:rsid w:val="002D08D2"/>
    <w:rsid w:val="002D0FB9"/>
    <w:rsid w:val="002D1ACA"/>
    <w:rsid w:val="002D6791"/>
    <w:rsid w:val="002E738A"/>
    <w:rsid w:val="002F1654"/>
    <w:rsid w:val="002F2ECC"/>
    <w:rsid w:val="002F50F9"/>
    <w:rsid w:val="00302D18"/>
    <w:rsid w:val="0030353B"/>
    <w:rsid w:val="00306E3C"/>
    <w:rsid w:val="003156A1"/>
    <w:rsid w:val="003233F0"/>
    <w:rsid w:val="003254E5"/>
    <w:rsid w:val="00331FE7"/>
    <w:rsid w:val="00342D47"/>
    <w:rsid w:val="00344A11"/>
    <w:rsid w:val="00350067"/>
    <w:rsid w:val="00361658"/>
    <w:rsid w:val="00366477"/>
    <w:rsid w:val="00381DB4"/>
    <w:rsid w:val="00392D48"/>
    <w:rsid w:val="00393EA2"/>
    <w:rsid w:val="00394F1D"/>
    <w:rsid w:val="003A089F"/>
    <w:rsid w:val="003A5EA2"/>
    <w:rsid w:val="003A654E"/>
    <w:rsid w:val="003B03CE"/>
    <w:rsid w:val="003B100E"/>
    <w:rsid w:val="003B1C16"/>
    <w:rsid w:val="003B3352"/>
    <w:rsid w:val="003C4E94"/>
    <w:rsid w:val="003D1252"/>
    <w:rsid w:val="003D244F"/>
    <w:rsid w:val="003D2526"/>
    <w:rsid w:val="003D4DA6"/>
    <w:rsid w:val="003F3CF2"/>
    <w:rsid w:val="0040186A"/>
    <w:rsid w:val="00403515"/>
    <w:rsid w:val="004041FB"/>
    <w:rsid w:val="00407682"/>
    <w:rsid w:val="00407C11"/>
    <w:rsid w:val="00413242"/>
    <w:rsid w:val="0041461B"/>
    <w:rsid w:val="00415360"/>
    <w:rsid w:val="00421512"/>
    <w:rsid w:val="00422C95"/>
    <w:rsid w:val="00427E18"/>
    <w:rsid w:val="00430D00"/>
    <w:rsid w:val="00431F29"/>
    <w:rsid w:val="00434D5E"/>
    <w:rsid w:val="004408B7"/>
    <w:rsid w:val="00440C9B"/>
    <w:rsid w:val="004551C2"/>
    <w:rsid w:val="00457294"/>
    <w:rsid w:val="004642C7"/>
    <w:rsid w:val="00465AD8"/>
    <w:rsid w:val="004721C8"/>
    <w:rsid w:val="00486DD1"/>
    <w:rsid w:val="0049257B"/>
    <w:rsid w:val="004A69BE"/>
    <w:rsid w:val="004B1DCC"/>
    <w:rsid w:val="004B2F80"/>
    <w:rsid w:val="004B655D"/>
    <w:rsid w:val="004C0196"/>
    <w:rsid w:val="004C35A2"/>
    <w:rsid w:val="004F0446"/>
    <w:rsid w:val="004F6897"/>
    <w:rsid w:val="0050039B"/>
    <w:rsid w:val="00502F02"/>
    <w:rsid w:val="0050520E"/>
    <w:rsid w:val="0050668A"/>
    <w:rsid w:val="005071A8"/>
    <w:rsid w:val="005149DD"/>
    <w:rsid w:val="00515A81"/>
    <w:rsid w:val="00525901"/>
    <w:rsid w:val="00533794"/>
    <w:rsid w:val="00536B58"/>
    <w:rsid w:val="0054003B"/>
    <w:rsid w:val="005423B4"/>
    <w:rsid w:val="00545CC0"/>
    <w:rsid w:val="00564C9D"/>
    <w:rsid w:val="00570267"/>
    <w:rsid w:val="005711FF"/>
    <w:rsid w:val="00573772"/>
    <w:rsid w:val="005779C1"/>
    <w:rsid w:val="00584844"/>
    <w:rsid w:val="005872B6"/>
    <w:rsid w:val="00594FB9"/>
    <w:rsid w:val="00596037"/>
    <w:rsid w:val="005A013D"/>
    <w:rsid w:val="005A3C4B"/>
    <w:rsid w:val="005A50DC"/>
    <w:rsid w:val="005A6232"/>
    <w:rsid w:val="005B04F2"/>
    <w:rsid w:val="005D01D7"/>
    <w:rsid w:val="005D2A31"/>
    <w:rsid w:val="005E0B94"/>
    <w:rsid w:val="005E0FB6"/>
    <w:rsid w:val="005F05B3"/>
    <w:rsid w:val="005F2F9C"/>
    <w:rsid w:val="00603C2F"/>
    <w:rsid w:val="00604984"/>
    <w:rsid w:val="006122A1"/>
    <w:rsid w:val="006137B2"/>
    <w:rsid w:val="0061407C"/>
    <w:rsid w:val="00623228"/>
    <w:rsid w:val="006273A7"/>
    <w:rsid w:val="00631D4E"/>
    <w:rsid w:val="00636B36"/>
    <w:rsid w:val="00644228"/>
    <w:rsid w:val="006466E5"/>
    <w:rsid w:val="00647B05"/>
    <w:rsid w:val="00653710"/>
    <w:rsid w:val="0066479C"/>
    <w:rsid w:val="00675C14"/>
    <w:rsid w:val="00676F2A"/>
    <w:rsid w:val="00694EEC"/>
    <w:rsid w:val="006A036F"/>
    <w:rsid w:val="006A0494"/>
    <w:rsid w:val="006A4053"/>
    <w:rsid w:val="006B2D1C"/>
    <w:rsid w:val="006B3CED"/>
    <w:rsid w:val="006B6F47"/>
    <w:rsid w:val="006C1ED4"/>
    <w:rsid w:val="006D2B90"/>
    <w:rsid w:val="006E2086"/>
    <w:rsid w:val="006E2E4D"/>
    <w:rsid w:val="006E68AA"/>
    <w:rsid w:val="00701ADA"/>
    <w:rsid w:val="00706A49"/>
    <w:rsid w:val="00717FED"/>
    <w:rsid w:val="00725A5F"/>
    <w:rsid w:val="00727265"/>
    <w:rsid w:val="00733DA3"/>
    <w:rsid w:val="00733E94"/>
    <w:rsid w:val="00740BC3"/>
    <w:rsid w:val="00745AE9"/>
    <w:rsid w:val="00745EAC"/>
    <w:rsid w:val="00746D9A"/>
    <w:rsid w:val="007527F9"/>
    <w:rsid w:val="00753EB3"/>
    <w:rsid w:val="007548DC"/>
    <w:rsid w:val="0076098B"/>
    <w:rsid w:val="00765801"/>
    <w:rsid w:val="00767BE6"/>
    <w:rsid w:val="00774C75"/>
    <w:rsid w:val="00774DAC"/>
    <w:rsid w:val="00790C41"/>
    <w:rsid w:val="00795787"/>
    <w:rsid w:val="007A456A"/>
    <w:rsid w:val="007B01F2"/>
    <w:rsid w:val="007B40AD"/>
    <w:rsid w:val="007B51B8"/>
    <w:rsid w:val="007C19C0"/>
    <w:rsid w:val="007C1C15"/>
    <w:rsid w:val="007C1F77"/>
    <w:rsid w:val="007E0E93"/>
    <w:rsid w:val="007E5633"/>
    <w:rsid w:val="007F34B7"/>
    <w:rsid w:val="00805081"/>
    <w:rsid w:val="008125F8"/>
    <w:rsid w:val="00821033"/>
    <w:rsid w:val="00840B3F"/>
    <w:rsid w:val="00853890"/>
    <w:rsid w:val="008557CC"/>
    <w:rsid w:val="008628F5"/>
    <w:rsid w:val="00871764"/>
    <w:rsid w:val="00874A7B"/>
    <w:rsid w:val="00876112"/>
    <w:rsid w:val="00892FD5"/>
    <w:rsid w:val="008B15C4"/>
    <w:rsid w:val="008B253A"/>
    <w:rsid w:val="008C4C2F"/>
    <w:rsid w:val="008D0042"/>
    <w:rsid w:val="008D0504"/>
    <w:rsid w:val="008D3A3F"/>
    <w:rsid w:val="008D6A19"/>
    <w:rsid w:val="008D7D2F"/>
    <w:rsid w:val="008E1C31"/>
    <w:rsid w:val="008E43E3"/>
    <w:rsid w:val="008F4208"/>
    <w:rsid w:val="008F4C7E"/>
    <w:rsid w:val="00903491"/>
    <w:rsid w:val="0091528C"/>
    <w:rsid w:val="00916E22"/>
    <w:rsid w:val="0092029E"/>
    <w:rsid w:val="009202D0"/>
    <w:rsid w:val="00927470"/>
    <w:rsid w:val="009335A2"/>
    <w:rsid w:val="00947DF8"/>
    <w:rsid w:val="00950B7C"/>
    <w:rsid w:val="0095280E"/>
    <w:rsid w:val="009536DA"/>
    <w:rsid w:val="00953DD7"/>
    <w:rsid w:val="00961041"/>
    <w:rsid w:val="009718B3"/>
    <w:rsid w:val="0097322E"/>
    <w:rsid w:val="00975D76"/>
    <w:rsid w:val="00976B6A"/>
    <w:rsid w:val="00986BF1"/>
    <w:rsid w:val="009876DE"/>
    <w:rsid w:val="00987E7F"/>
    <w:rsid w:val="009916AE"/>
    <w:rsid w:val="00991FDA"/>
    <w:rsid w:val="00993BA1"/>
    <w:rsid w:val="0099528D"/>
    <w:rsid w:val="00996A5C"/>
    <w:rsid w:val="009A004C"/>
    <w:rsid w:val="009A1782"/>
    <w:rsid w:val="009A4DC3"/>
    <w:rsid w:val="009B28A2"/>
    <w:rsid w:val="009B53C8"/>
    <w:rsid w:val="009B7C3E"/>
    <w:rsid w:val="009C19A7"/>
    <w:rsid w:val="009D2C9C"/>
    <w:rsid w:val="009E3568"/>
    <w:rsid w:val="009E44E8"/>
    <w:rsid w:val="009F2933"/>
    <w:rsid w:val="009F7A3A"/>
    <w:rsid w:val="00A0018B"/>
    <w:rsid w:val="00A004C1"/>
    <w:rsid w:val="00A03D7D"/>
    <w:rsid w:val="00A05300"/>
    <w:rsid w:val="00A07B06"/>
    <w:rsid w:val="00A13F41"/>
    <w:rsid w:val="00A168BD"/>
    <w:rsid w:val="00A21520"/>
    <w:rsid w:val="00A21730"/>
    <w:rsid w:val="00A26929"/>
    <w:rsid w:val="00A26D02"/>
    <w:rsid w:val="00A2705E"/>
    <w:rsid w:val="00A30A80"/>
    <w:rsid w:val="00A32AE6"/>
    <w:rsid w:val="00A33199"/>
    <w:rsid w:val="00A5528A"/>
    <w:rsid w:val="00A62A71"/>
    <w:rsid w:val="00A637BD"/>
    <w:rsid w:val="00A63FF1"/>
    <w:rsid w:val="00A64561"/>
    <w:rsid w:val="00A73B90"/>
    <w:rsid w:val="00A76B77"/>
    <w:rsid w:val="00A80A94"/>
    <w:rsid w:val="00A83D87"/>
    <w:rsid w:val="00A85745"/>
    <w:rsid w:val="00A864B9"/>
    <w:rsid w:val="00A869DA"/>
    <w:rsid w:val="00A913CC"/>
    <w:rsid w:val="00A91D16"/>
    <w:rsid w:val="00A9319A"/>
    <w:rsid w:val="00A935A3"/>
    <w:rsid w:val="00AB7581"/>
    <w:rsid w:val="00AD098D"/>
    <w:rsid w:val="00AD4E78"/>
    <w:rsid w:val="00AD5A9E"/>
    <w:rsid w:val="00AD602C"/>
    <w:rsid w:val="00AD7BBC"/>
    <w:rsid w:val="00AE1E68"/>
    <w:rsid w:val="00AE3699"/>
    <w:rsid w:val="00AE3A50"/>
    <w:rsid w:val="00AE4BAA"/>
    <w:rsid w:val="00AE5BE3"/>
    <w:rsid w:val="00AF20FA"/>
    <w:rsid w:val="00B06B62"/>
    <w:rsid w:val="00B10068"/>
    <w:rsid w:val="00B13E6E"/>
    <w:rsid w:val="00B21476"/>
    <w:rsid w:val="00B22CCF"/>
    <w:rsid w:val="00B2618C"/>
    <w:rsid w:val="00B27E48"/>
    <w:rsid w:val="00B3151F"/>
    <w:rsid w:val="00B32B67"/>
    <w:rsid w:val="00B4018C"/>
    <w:rsid w:val="00B407DF"/>
    <w:rsid w:val="00B43A73"/>
    <w:rsid w:val="00B54598"/>
    <w:rsid w:val="00B556B7"/>
    <w:rsid w:val="00B62F2C"/>
    <w:rsid w:val="00B66F7D"/>
    <w:rsid w:val="00B702AE"/>
    <w:rsid w:val="00B71243"/>
    <w:rsid w:val="00B821E9"/>
    <w:rsid w:val="00B86F13"/>
    <w:rsid w:val="00B92C0F"/>
    <w:rsid w:val="00B94A41"/>
    <w:rsid w:val="00BA0BF1"/>
    <w:rsid w:val="00BA2CCA"/>
    <w:rsid w:val="00BA5AC5"/>
    <w:rsid w:val="00BB3F58"/>
    <w:rsid w:val="00BC2C18"/>
    <w:rsid w:val="00BC5F82"/>
    <w:rsid w:val="00BD37F4"/>
    <w:rsid w:val="00BD6611"/>
    <w:rsid w:val="00BE2058"/>
    <w:rsid w:val="00BE6344"/>
    <w:rsid w:val="00BE739E"/>
    <w:rsid w:val="00BF2FAD"/>
    <w:rsid w:val="00BF3894"/>
    <w:rsid w:val="00BF4911"/>
    <w:rsid w:val="00C02A4D"/>
    <w:rsid w:val="00C05F6B"/>
    <w:rsid w:val="00C166D7"/>
    <w:rsid w:val="00C25F6D"/>
    <w:rsid w:val="00C275F3"/>
    <w:rsid w:val="00C30310"/>
    <w:rsid w:val="00C441D4"/>
    <w:rsid w:val="00C50B11"/>
    <w:rsid w:val="00C51C7C"/>
    <w:rsid w:val="00C543B8"/>
    <w:rsid w:val="00C563DF"/>
    <w:rsid w:val="00C608BE"/>
    <w:rsid w:val="00C6272A"/>
    <w:rsid w:val="00C650F3"/>
    <w:rsid w:val="00C65BB8"/>
    <w:rsid w:val="00C66464"/>
    <w:rsid w:val="00C72B2A"/>
    <w:rsid w:val="00C7571E"/>
    <w:rsid w:val="00C81B7E"/>
    <w:rsid w:val="00C94252"/>
    <w:rsid w:val="00CA08BE"/>
    <w:rsid w:val="00CA0E21"/>
    <w:rsid w:val="00CA1C0F"/>
    <w:rsid w:val="00CB42D3"/>
    <w:rsid w:val="00CB6212"/>
    <w:rsid w:val="00CB6964"/>
    <w:rsid w:val="00CC2F2D"/>
    <w:rsid w:val="00CC4FF9"/>
    <w:rsid w:val="00CD240A"/>
    <w:rsid w:val="00CD4942"/>
    <w:rsid w:val="00CD61D8"/>
    <w:rsid w:val="00CE107F"/>
    <w:rsid w:val="00CE3EE4"/>
    <w:rsid w:val="00CF38DB"/>
    <w:rsid w:val="00CF4863"/>
    <w:rsid w:val="00D04934"/>
    <w:rsid w:val="00D07145"/>
    <w:rsid w:val="00D14C6D"/>
    <w:rsid w:val="00D2230F"/>
    <w:rsid w:val="00D232BE"/>
    <w:rsid w:val="00D25A75"/>
    <w:rsid w:val="00D26ABC"/>
    <w:rsid w:val="00D413C1"/>
    <w:rsid w:val="00D42BAE"/>
    <w:rsid w:val="00D43AB1"/>
    <w:rsid w:val="00D45311"/>
    <w:rsid w:val="00D47C62"/>
    <w:rsid w:val="00D71587"/>
    <w:rsid w:val="00D75455"/>
    <w:rsid w:val="00D81F53"/>
    <w:rsid w:val="00D94B79"/>
    <w:rsid w:val="00DA7E96"/>
    <w:rsid w:val="00DB0EF4"/>
    <w:rsid w:val="00DB20F2"/>
    <w:rsid w:val="00DB2E44"/>
    <w:rsid w:val="00DB6BEF"/>
    <w:rsid w:val="00DB7786"/>
    <w:rsid w:val="00DC180A"/>
    <w:rsid w:val="00DC1F53"/>
    <w:rsid w:val="00DC5277"/>
    <w:rsid w:val="00DC662C"/>
    <w:rsid w:val="00DD0D4D"/>
    <w:rsid w:val="00DD64F0"/>
    <w:rsid w:val="00DD7738"/>
    <w:rsid w:val="00DE28E8"/>
    <w:rsid w:val="00DE315D"/>
    <w:rsid w:val="00DE4217"/>
    <w:rsid w:val="00DF1D34"/>
    <w:rsid w:val="00DF213A"/>
    <w:rsid w:val="00DF3204"/>
    <w:rsid w:val="00E1050F"/>
    <w:rsid w:val="00E17BBC"/>
    <w:rsid w:val="00E403F6"/>
    <w:rsid w:val="00E43556"/>
    <w:rsid w:val="00E43F6B"/>
    <w:rsid w:val="00E465A7"/>
    <w:rsid w:val="00E61AD5"/>
    <w:rsid w:val="00E64516"/>
    <w:rsid w:val="00E8539B"/>
    <w:rsid w:val="00E86744"/>
    <w:rsid w:val="00E86E85"/>
    <w:rsid w:val="00E87740"/>
    <w:rsid w:val="00EA568F"/>
    <w:rsid w:val="00EB20DB"/>
    <w:rsid w:val="00EB6956"/>
    <w:rsid w:val="00EC1EF6"/>
    <w:rsid w:val="00ED72D6"/>
    <w:rsid w:val="00EF0D4E"/>
    <w:rsid w:val="00EF0D5D"/>
    <w:rsid w:val="00EF301F"/>
    <w:rsid w:val="00EF4AF7"/>
    <w:rsid w:val="00EF4D46"/>
    <w:rsid w:val="00EF5710"/>
    <w:rsid w:val="00EF5D15"/>
    <w:rsid w:val="00EF6E98"/>
    <w:rsid w:val="00F02A33"/>
    <w:rsid w:val="00F03894"/>
    <w:rsid w:val="00F044EC"/>
    <w:rsid w:val="00F0618E"/>
    <w:rsid w:val="00F14666"/>
    <w:rsid w:val="00F174D2"/>
    <w:rsid w:val="00F17D28"/>
    <w:rsid w:val="00F30044"/>
    <w:rsid w:val="00F31D3F"/>
    <w:rsid w:val="00F32EF9"/>
    <w:rsid w:val="00F338C5"/>
    <w:rsid w:val="00F37143"/>
    <w:rsid w:val="00F4000C"/>
    <w:rsid w:val="00F528BF"/>
    <w:rsid w:val="00F53736"/>
    <w:rsid w:val="00F556C1"/>
    <w:rsid w:val="00F55B3C"/>
    <w:rsid w:val="00F629EB"/>
    <w:rsid w:val="00F667F7"/>
    <w:rsid w:val="00F74A53"/>
    <w:rsid w:val="00F76162"/>
    <w:rsid w:val="00F91BDC"/>
    <w:rsid w:val="00F9242E"/>
    <w:rsid w:val="00F946E0"/>
    <w:rsid w:val="00F94D28"/>
    <w:rsid w:val="00FA1D36"/>
    <w:rsid w:val="00FA2B4B"/>
    <w:rsid w:val="00FA39B6"/>
    <w:rsid w:val="00FA52D2"/>
    <w:rsid w:val="00FB2D93"/>
    <w:rsid w:val="00FC3F70"/>
    <w:rsid w:val="00FD26F3"/>
    <w:rsid w:val="00FD5924"/>
    <w:rsid w:val="00FD6598"/>
    <w:rsid w:val="00FD7FD2"/>
    <w:rsid w:val="00FE151C"/>
    <w:rsid w:val="00FE32A4"/>
    <w:rsid w:val="00FE5F08"/>
    <w:rsid w:val="00FE6264"/>
    <w:rsid w:val="00FF27F6"/>
    <w:rsid w:val="324FDB1B"/>
    <w:rsid w:val="50A5AE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B512098"/>
  <w15:docId w15:val="{7EDB022C-2CF9-44F1-B676-FEB3C40E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4" w:unhideWhenUsed="1"/>
    <w:lsdException w:name="List Bullet 4" w:semiHidden="1" w:unhideWhenUsed="1"/>
    <w:lsdException w:name="List Bullet 5" w:semiHidden="1" w:unhideWhenUsed="1"/>
    <w:lsdException w:name="List Number 2" w:semiHidden="1" w:uiPriority="0" w:unhideWhenUsed="1"/>
    <w:lsdException w:name="List Number 3" w:semiHidden="1" w:uiPriority="4"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semiHidden="1" w:uiPriority="22" w:qFormat="1"/>
    <w:lsdException w:name="Emphasis" w:semiHidden="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qFormat="1"/>
    <w:lsdException w:name="Intense Reference" w:semiHidden="1" w:uiPriority="32" w:qFormat="1"/>
    <w:lsdException w:name="Book Title" w:semiHidden="1"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0D4E"/>
  </w:style>
  <w:style w:type="paragraph" w:styleId="Kop1">
    <w:name w:val="heading 1"/>
    <w:basedOn w:val="Standaard"/>
    <w:next w:val="Standaard"/>
    <w:link w:val="Kop1Char"/>
    <w:uiPriority w:val="9"/>
    <w:qFormat/>
    <w:rsid w:val="00EF4D46"/>
    <w:pPr>
      <w:keepNext/>
      <w:pageBreakBefore/>
      <w:numPr>
        <w:numId w:val="2"/>
      </w:numPr>
      <w:spacing w:after="660"/>
      <w:outlineLvl w:val="0"/>
    </w:pPr>
    <w:rPr>
      <w:rFonts w:asciiTheme="majorHAnsi" w:eastAsia="Times New Roman" w:hAnsiTheme="majorHAnsi" w:cs="Arial"/>
      <w:bCs/>
      <w:sz w:val="24"/>
      <w:szCs w:val="32"/>
    </w:rPr>
  </w:style>
  <w:style w:type="paragraph" w:styleId="Kop2">
    <w:name w:val="heading 2"/>
    <w:basedOn w:val="Standaard"/>
    <w:next w:val="Standaard"/>
    <w:link w:val="Kop2Char"/>
    <w:uiPriority w:val="9"/>
    <w:qFormat/>
    <w:rsid w:val="00EF4D46"/>
    <w:pPr>
      <w:keepNext/>
      <w:numPr>
        <w:ilvl w:val="1"/>
        <w:numId w:val="2"/>
      </w:numPr>
      <w:spacing w:before="240"/>
      <w:outlineLvl w:val="1"/>
    </w:pPr>
    <w:rPr>
      <w:rFonts w:asciiTheme="majorHAnsi" w:eastAsia="Times New Roman" w:hAnsiTheme="majorHAnsi"/>
      <w:b/>
      <w:szCs w:val="28"/>
    </w:rPr>
  </w:style>
  <w:style w:type="paragraph" w:styleId="Kop3">
    <w:name w:val="heading 3"/>
    <w:basedOn w:val="Standaard"/>
    <w:next w:val="Standaard"/>
    <w:link w:val="Kop3Char"/>
    <w:uiPriority w:val="9"/>
    <w:qFormat/>
    <w:rsid w:val="007F34B7"/>
    <w:pPr>
      <w:keepNext/>
      <w:numPr>
        <w:ilvl w:val="2"/>
        <w:numId w:val="2"/>
      </w:numPr>
      <w:spacing w:before="240"/>
      <w:outlineLvl w:val="2"/>
    </w:pPr>
    <w:rPr>
      <w:rFonts w:asciiTheme="majorHAnsi" w:eastAsia="Times New Roman" w:hAnsiTheme="majorHAnsi"/>
      <w:i/>
      <w:szCs w:val="20"/>
    </w:rPr>
  </w:style>
  <w:style w:type="paragraph" w:styleId="Kop4">
    <w:name w:val="heading 4"/>
    <w:basedOn w:val="Standaard"/>
    <w:next w:val="Standaard"/>
    <w:link w:val="Kop4Char"/>
    <w:uiPriority w:val="9"/>
    <w:semiHidden/>
    <w:qFormat/>
    <w:rsid w:val="00EF4D46"/>
    <w:pPr>
      <w:keepNext/>
      <w:keepLines/>
      <w:numPr>
        <w:ilvl w:val="3"/>
        <w:numId w:val="2"/>
      </w:numPr>
      <w:outlineLvl w:val="3"/>
    </w:pPr>
    <w:rPr>
      <w:rFonts w:eastAsiaTheme="majorEastAsia" w:cstheme="majorBidi"/>
      <w:bCs/>
      <w:iCs/>
      <w:szCs w:val="20"/>
    </w:rPr>
  </w:style>
  <w:style w:type="paragraph" w:styleId="Kop5">
    <w:name w:val="heading 5"/>
    <w:basedOn w:val="Standaard"/>
    <w:next w:val="Standaard"/>
    <w:link w:val="Kop5Char"/>
    <w:uiPriority w:val="9"/>
    <w:semiHidden/>
    <w:qFormat/>
    <w:rsid w:val="00EF4D46"/>
    <w:pPr>
      <w:keepNext/>
      <w:keepLines/>
      <w:numPr>
        <w:ilvl w:val="4"/>
        <w:numId w:val="2"/>
      </w:numPr>
      <w:spacing w:line="300" w:lineRule="atLeast"/>
      <w:outlineLvl w:val="4"/>
    </w:pPr>
    <w:rPr>
      <w:rFonts w:eastAsiaTheme="majorEastAsia" w:cstheme="majorBidi"/>
      <w:i/>
      <w:sz w:val="20"/>
      <w:szCs w:val="20"/>
    </w:rPr>
  </w:style>
  <w:style w:type="paragraph" w:styleId="Kop6">
    <w:name w:val="heading 6"/>
    <w:basedOn w:val="Standaard"/>
    <w:next w:val="Standaard"/>
    <w:link w:val="Kop6Char"/>
    <w:uiPriority w:val="9"/>
    <w:semiHidden/>
    <w:qFormat/>
    <w:rsid w:val="00961041"/>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iPriority w:val="9"/>
    <w:qFormat/>
    <w:rsid w:val="00EF4D46"/>
    <w:pPr>
      <w:pageBreakBefore/>
      <w:numPr>
        <w:ilvl w:val="6"/>
        <w:numId w:val="2"/>
      </w:numPr>
      <w:spacing w:after="660"/>
      <w:outlineLvl w:val="6"/>
    </w:pPr>
    <w:rPr>
      <w:rFonts w:ascii="Verdana" w:hAnsi="Verdana" w:cs="Times New Roman"/>
      <w:sz w:val="24"/>
    </w:rPr>
  </w:style>
  <w:style w:type="paragraph" w:styleId="Kop8">
    <w:name w:val="heading 8"/>
    <w:basedOn w:val="Standaard"/>
    <w:next w:val="Standaard"/>
    <w:link w:val="Kop8Char"/>
    <w:uiPriority w:val="9"/>
    <w:semiHidden/>
    <w:qFormat/>
    <w:rsid w:val="00EF4D46"/>
    <w:pPr>
      <w:numPr>
        <w:ilvl w:val="7"/>
        <w:numId w:val="2"/>
      </w:numPr>
      <w:autoSpaceDE w:val="0"/>
      <w:autoSpaceDN w:val="0"/>
      <w:adjustRightInd w:val="0"/>
      <w:spacing w:before="240"/>
      <w:outlineLvl w:val="7"/>
    </w:pPr>
    <w:rPr>
      <w:b/>
    </w:rPr>
  </w:style>
  <w:style w:type="paragraph" w:styleId="Kop9">
    <w:name w:val="heading 9"/>
    <w:basedOn w:val="Standaard"/>
    <w:next w:val="Standaard"/>
    <w:link w:val="Kop9Char"/>
    <w:uiPriority w:val="9"/>
    <w:semiHidden/>
    <w:qFormat/>
    <w:rsid w:val="00EF4D46"/>
    <w:pPr>
      <w:numPr>
        <w:ilvl w:val="8"/>
        <w:numId w:val="2"/>
      </w:numPr>
      <w:tabs>
        <w:tab w:val="left" w:pos="227"/>
        <w:tab w:val="left" w:pos="454"/>
        <w:tab w:val="left" w:pos="680"/>
      </w:tabs>
      <w:autoSpaceDE w:val="0"/>
      <w:autoSpaceDN w:val="0"/>
      <w:adjustRightInd w:val="0"/>
      <w:spacing w:before="240"/>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E3EE4"/>
    <w:rPr>
      <w:rFonts w:asciiTheme="majorHAnsi" w:eastAsia="Times New Roman" w:hAnsiTheme="majorHAnsi" w:cs="Arial"/>
      <w:bCs/>
      <w:sz w:val="24"/>
      <w:szCs w:val="32"/>
    </w:rPr>
  </w:style>
  <w:style w:type="character" w:customStyle="1" w:styleId="Kop2Char">
    <w:name w:val="Kop 2 Char"/>
    <w:basedOn w:val="Standaardalinea-lettertype"/>
    <w:link w:val="Kop2"/>
    <w:uiPriority w:val="9"/>
    <w:rsid w:val="00CE3EE4"/>
    <w:rPr>
      <w:rFonts w:asciiTheme="majorHAnsi" w:eastAsia="Times New Roman" w:hAnsiTheme="majorHAnsi"/>
      <w:b/>
      <w:szCs w:val="28"/>
    </w:rPr>
  </w:style>
  <w:style w:type="character" w:customStyle="1" w:styleId="Kop3Char">
    <w:name w:val="Kop 3 Char"/>
    <w:basedOn w:val="Standaardalinea-lettertype"/>
    <w:link w:val="Kop3"/>
    <w:uiPriority w:val="9"/>
    <w:rsid w:val="007F34B7"/>
    <w:rPr>
      <w:rFonts w:asciiTheme="majorHAnsi" w:eastAsia="Times New Roman" w:hAnsiTheme="majorHAnsi"/>
      <w:i/>
      <w:szCs w:val="20"/>
    </w:rPr>
  </w:style>
  <w:style w:type="character" w:customStyle="1" w:styleId="Kop4Char">
    <w:name w:val="Kop 4 Char"/>
    <w:basedOn w:val="Standaardalinea-lettertype"/>
    <w:link w:val="Kop4"/>
    <w:uiPriority w:val="9"/>
    <w:semiHidden/>
    <w:rsid w:val="00CE3EE4"/>
    <w:rPr>
      <w:rFonts w:eastAsiaTheme="majorEastAsia" w:cstheme="majorBidi"/>
      <w:bCs/>
      <w:iCs/>
      <w:szCs w:val="20"/>
    </w:rPr>
  </w:style>
  <w:style w:type="character" w:customStyle="1" w:styleId="Kop5Char">
    <w:name w:val="Kop 5 Char"/>
    <w:basedOn w:val="Standaardalinea-lettertype"/>
    <w:link w:val="Kop5"/>
    <w:uiPriority w:val="9"/>
    <w:semiHidden/>
    <w:rsid w:val="00CE3EE4"/>
    <w:rPr>
      <w:rFonts w:eastAsiaTheme="majorEastAsia" w:cstheme="majorBidi"/>
      <w:i/>
      <w:sz w:val="20"/>
      <w:szCs w:val="20"/>
    </w:rPr>
  </w:style>
  <w:style w:type="character" w:customStyle="1" w:styleId="Kop7Char">
    <w:name w:val="Kop 7 Char"/>
    <w:basedOn w:val="Standaardalinea-lettertype"/>
    <w:link w:val="Kop7"/>
    <w:uiPriority w:val="9"/>
    <w:rsid w:val="00CE3EE4"/>
    <w:rPr>
      <w:rFonts w:ascii="Verdana" w:hAnsi="Verdana" w:cs="Times New Roman"/>
      <w:sz w:val="24"/>
    </w:rPr>
  </w:style>
  <w:style w:type="character" w:customStyle="1" w:styleId="Kop8Char">
    <w:name w:val="Kop 8 Char"/>
    <w:basedOn w:val="Standaardalinea-lettertype"/>
    <w:link w:val="Kop8"/>
    <w:uiPriority w:val="9"/>
    <w:semiHidden/>
    <w:rsid w:val="00CE3EE4"/>
    <w:rPr>
      <w:b/>
    </w:rPr>
  </w:style>
  <w:style w:type="character" w:customStyle="1" w:styleId="Kop9Char">
    <w:name w:val="Kop 9 Char"/>
    <w:basedOn w:val="Standaardalinea-lettertype"/>
    <w:link w:val="Kop9"/>
    <w:uiPriority w:val="9"/>
    <w:semiHidden/>
    <w:rsid w:val="00CE3EE4"/>
    <w:rPr>
      <w:i/>
    </w:rPr>
  </w:style>
  <w:style w:type="paragraph" w:styleId="Bijschrift">
    <w:name w:val="caption"/>
    <w:basedOn w:val="Standaard"/>
    <w:next w:val="Standaard"/>
    <w:uiPriority w:val="19"/>
    <w:semiHidden/>
    <w:qFormat/>
    <w:rsid w:val="00961041"/>
    <w:pPr>
      <w:autoSpaceDE w:val="0"/>
      <w:autoSpaceDN w:val="0"/>
      <w:adjustRightInd w:val="0"/>
      <w:spacing w:line="240" w:lineRule="auto"/>
    </w:pPr>
    <w:rPr>
      <w:iCs/>
      <w:sz w:val="14"/>
    </w:rPr>
  </w:style>
  <w:style w:type="numbering" w:customStyle="1" w:styleId="Genummerdelijst">
    <w:name w:val="Genummerde lijst"/>
    <w:uiPriority w:val="99"/>
    <w:rsid w:val="00F4000C"/>
    <w:pPr>
      <w:numPr>
        <w:numId w:val="7"/>
      </w:numPr>
    </w:pPr>
  </w:style>
  <w:style w:type="character" w:customStyle="1" w:styleId="Cursiefenrood">
    <w:name w:val="Cursief en rood"/>
    <w:uiPriority w:val="1"/>
    <w:rsid w:val="00000774"/>
    <w:rPr>
      <w:i/>
      <w:iCs/>
      <w:color w:val="FF0000"/>
    </w:rPr>
  </w:style>
  <w:style w:type="paragraph" w:styleId="Inhopg1">
    <w:name w:val="toc 1"/>
    <w:basedOn w:val="Standaard"/>
    <w:next w:val="Standaard"/>
    <w:uiPriority w:val="39"/>
    <w:rsid w:val="00961041"/>
    <w:pPr>
      <w:keepNext/>
      <w:spacing w:before="240"/>
      <w:ind w:hanging="1134"/>
    </w:pPr>
    <w:rPr>
      <w:rFonts w:eastAsia="Times New Roman"/>
      <w:b/>
      <w:szCs w:val="20"/>
    </w:rPr>
  </w:style>
  <w:style w:type="paragraph" w:styleId="Inhopg2">
    <w:name w:val="toc 2"/>
    <w:basedOn w:val="Inhopg1"/>
    <w:uiPriority w:val="39"/>
    <w:rsid w:val="00961041"/>
    <w:pPr>
      <w:spacing w:before="0"/>
    </w:pPr>
    <w:rPr>
      <w:b w:val="0"/>
    </w:rPr>
  </w:style>
  <w:style w:type="paragraph" w:styleId="Inhopg3">
    <w:name w:val="toc 3"/>
    <w:basedOn w:val="Inhopg2"/>
    <w:next w:val="Standaard"/>
    <w:uiPriority w:val="39"/>
    <w:rsid w:val="00961041"/>
  </w:style>
  <w:style w:type="paragraph" w:styleId="Inhopg4">
    <w:name w:val="toc 4"/>
    <w:basedOn w:val="Inhopg2"/>
    <w:next w:val="Standaard"/>
    <w:semiHidden/>
    <w:rsid w:val="00961041"/>
  </w:style>
  <w:style w:type="paragraph" w:styleId="Inhopg5">
    <w:name w:val="toc 5"/>
    <w:basedOn w:val="Inhopg2"/>
    <w:next w:val="Standaard"/>
    <w:semiHidden/>
    <w:rsid w:val="00961041"/>
    <w:pPr>
      <w:ind w:firstLine="0"/>
    </w:pPr>
  </w:style>
  <w:style w:type="paragraph" w:styleId="Inhopg6">
    <w:name w:val="toc 6"/>
    <w:basedOn w:val="Inhopg3"/>
    <w:next w:val="Standaard"/>
    <w:semiHidden/>
    <w:rsid w:val="00961041"/>
    <w:pPr>
      <w:ind w:firstLine="0"/>
    </w:pPr>
  </w:style>
  <w:style w:type="paragraph" w:customStyle="1" w:styleId="Kop1zondernummer">
    <w:name w:val="Kop 1 zonder nummer"/>
    <w:basedOn w:val="Kop1"/>
    <w:next w:val="Standaard"/>
    <w:uiPriority w:val="14"/>
    <w:semiHidden/>
    <w:qFormat/>
    <w:rsid w:val="00961041"/>
    <w:pPr>
      <w:numPr>
        <w:numId w:val="0"/>
      </w:numPr>
      <w:outlineLvl w:val="9"/>
    </w:pPr>
  </w:style>
  <w:style w:type="paragraph" w:customStyle="1" w:styleId="Kop2zondernummer">
    <w:name w:val="Kop 2 zonder nummer"/>
    <w:basedOn w:val="Kop2"/>
    <w:next w:val="Standaard"/>
    <w:uiPriority w:val="14"/>
    <w:semiHidden/>
    <w:qFormat/>
    <w:rsid w:val="00961041"/>
    <w:pPr>
      <w:numPr>
        <w:ilvl w:val="0"/>
        <w:numId w:val="0"/>
      </w:numPr>
      <w:outlineLvl w:val="9"/>
    </w:pPr>
  </w:style>
  <w:style w:type="paragraph" w:customStyle="1" w:styleId="Kop3zondernummer">
    <w:name w:val="Kop 3 zonder nummer"/>
    <w:basedOn w:val="Kop3"/>
    <w:next w:val="Standaard"/>
    <w:uiPriority w:val="14"/>
    <w:semiHidden/>
    <w:qFormat/>
    <w:rsid w:val="00961041"/>
    <w:pPr>
      <w:numPr>
        <w:ilvl w:val="0"/>
        <w:numId w:val="0"/>
      </w:numPr>
      <w:outlineLvl w:val="9"/>
    </w:pPr>
  </w:style>
  <w:style w:type="paragraph" w:customStyle="1" w:styleId="Kop4zondernummer">
    <w:name w:val="Kop 4 zonder nummer"/>
    <w:basedOn w:val="Kop4"/>
    <w:next w:val="Standaard"/>
    <w:uiPriority w:val="14"/>
    <w:semiHidden/>
    <w:qFormat/>
    <w:rsid w:val="00961041"/>
    <w:pPr>
      <w:numPr>
        <w:ilvl w:val="0"/>
        <w:numId w:val="0"/>
      </w:numPr>
      <w:outlineLvl w:val="9"/>
    </w:pPr>
  </w:style>
  <w:style w:type="paragraph" w:styleId="Kopvaninhoudsopgave">
    <w:name w:val="TOC Heading"/>
    <w:basedOn w:val="Kop1"/>
    <w:next w:val="Standaard"/>
    <w:uiPriority w:val="39"/>
    <w:rsid w:val="00961041"/>
    <w:pPr>
      <w:numPr>
        <w:numId w:val="0"/>
      </w:numPr>
      <w:outlineLvl w:val="9"/>
    </w:pPr>
    <w:rPr>
      <w:rFonts w:eastAsiaTheme="majorEastAsia" w:cstheme="majorBidi"/>
      <w:bCs w:val="0"/>
    </w:rPr>
  </w:style>
  <w:style w:type="numbering" w:customStyle="1" w:styleId="Koppen">
    <w:name w:val="Koppen"/>
    <w:uiPriority w:val="99"/>
    <w:rsid w:val="00EF4D46"/>
    <w:pPr>
      <w:numPr>
        <w:numId w:val="18"/>
      </w:numPr>
    </w:pPr>
  </w:style>
  <w:style w:type="paragraph" w:styleId="Koptekst">
    <w:name w:val="header"/>
    <w:basedOn w:val="Standaard"/>
    <w:link w:val="KoptekstChar"/>
    <w:uiPriority w:val="99"/>
    <w:semiHidden/>
    <w:rsid w:val="00961041"/>
    <w:pPr>
      <w:autoSpaceDE w:val="0"/>
      <w:autoSpaceDN w:val="0"/>
      <w:adjustRightInd w:val="0"/>
    </w:pPr>
    <w:rPr>
      <w:sz w:val="13"/>
    </w:rPr>
  </w:style>
  <w:style w:type="character" w:customStyle="1" w:styleId="KoptekstChar">
    <w:name w:val="Koptekst Char"/>
    <w:basedOn w:val="Standaardalinea-lettertype"/>
    <w:link w:val="Koptekst"/>
    <w:uiPriority w:val="99"/>
    <w:semiHidden/>
    <w:rsid w:val="00CE3EE4"/>
    <w:rPr>
      <w:sz w:val="13"/>
    </w:rPr>
  </w:style>
  <w:style w:type="paragraph" w:customStyle="1" w:styleId="Label">
    <w:name w:val="Label"/>
    <w:basedOn w:val="Standaard"/>
    <w:uiPriority w:val="99"/>
    <w:semiHidden/>
    <w:qFormat/>
    <w:rsid w:val="00961041"/>
    <w:rPr>
      <w:rFonts w:eastAsia="Times New Roman"/>
      <w:szCs w:val="20"/>
    </w:rPr>
  </w:style>
  <w:style w:type="paragraph" w:styleId="Lijstopsomteken">
    <w:name w:val="List Bullet"/>
    <w:basedOn w:val="Standaard"/>
    <w:uiPriority w:val="4"/>
    <w:qFormat/>
    <w:rsid w:val="004B655D"/>
    <w:pPr>
      <w:numPr>
        <w:numId w:val="8"/>
      </w:numPr>
    </w:pPr>
    <w:rPr>
      <w:rFonts w:eastAsia="Times New Roman"/>
      <w:szCs w:val="20"/>
    </w:rPr>
  </w:style>
  <w:style w:type="paragraph" w:styleId="Lijstopsomteken2">
    <w:name w:val="List Bullet 2"/>
    <w:basedOn w:val="Standaard"/>
    <w:uiPriority w:val="4"/>
    <w:rsid w:val="004B655D"/>
    <w:pPr>
      <w:numPr>
        <w:ilvl w:val="1"/>
        <w:numId w:val="8"/>
      </w:numPr>
    </w:pPr>
    <w:rPr>
      <w:rFonts w:eastAsia="Times New Roman"/>
      <w:szCs w:val="20"/>
    </w:rPr>
  </w:style>
  <w:style w:type="paragraph" w:styleId="Lijstopsomteken3">
    <w:name w:val="List Bullet 3"/>
    <w:basedOn w:val="Standaard"/>
    <w:uiPriority w:val="4"/>
    <w:rsid w:val="004B655D"/>
    <w:pPr>
      <w:numPr>
        <w:ilvl w:val="2"/>
        <w:numId w:val="8"/>
      </w:numPr>
    </w:pPr>
    <w:rPr>
      <w:rFonts w:eastAsia="Times New Roman"/>
      <w:szCs w:val="20"/>
    </w:rPr>
  </w:style>
  <w:style w:type="paragraph" w:styleId="Lijstopsomteken4">
    <w:name w:val="List Bullet 4"/>
    <w:basedOn w:val="Standaard"/>
    <w:uiPriority w:val="99"/>
    <w:semiHidden/>
    <w:rsid w:val="00961041"/>
    <w:pPr>
      <w:numPr>
        <w:numId w:val="3"/>
      </w:numPr>
    </w:pPr>
  </w:style>
  <w:style w:type="paragraph" w:styleId="Lijstopsomteken5">
    <w:name w:val="List Bullet 5"/>
    <w:basedOn w:val="Standaard"/>
    <w:uiPriority w:val="99"/>
    <w:semiHidden/>
    <w:rsid w:val="00961041"/>
    <w:pPr>
      <w:numPr>
        <w:numId w:val="4"/>
      </w:numPr>
    </w:pPr>
  </w:style>
  <w:style w:type="paragraph" w:styleId="Lijstnummering">
    <w:name w:val="List Number"/>
    <w:basedOn w:val="Standaard"/>
    <w:uiPriority w:val="4"/>
    <w:qFormat/>
    <w:rsid w:val="00F4000C"/>
    <w:pPr>
      <w:numPr>
        <w:numId w:val="9"/>
      </w:numPr>
    </w:pPr>
    <w:rPr>
      <w:rFonts w:eastAsia="Times New Roman"/>
      <w:szCs w:val="20"/>
    </w:rPr>
  </w:style>
  <w:style w:type="paragraph" w:styleId="Lijstnummering2">
    <w:name w:val="List Number 2"/>
    <w:basedOn w:val="Standaard"/>
    <w:uiPriority w:val="4"/>
    <w:rsid w:val="00F4000C"/>
    <w:pPr>
      <w:numPr>
        <w:ilvl w:val="1"/>
        <w:numId w:val="9"/>
      </w:numPr>
    </w:pPr>
    <w:rPr>
      <w:rFonts w:eastAsia="Times New Roman"/>
      <w:szCs w:val="20"/>
    </w:rPr>
  </w:style>
  <w:style w:type="paragraph" w:styleId="Lijstnummering3">
    <w:name w:val="List Number 3"/>
    <w:basedOn w:val="Standaard"/>
    <w:uiPriority w:val="4"/>
    <w:rsid w:val="00F4000C"/>
    <w:pPr>
      <w:numPr>
        <w:ilvl w:val="2"/>
        <w:numId w:val="9"/>
      </w:numPr>
    </w:pPr>
    <w:rPr>
      <w:rFonts w:eastAsia="Times New Roman"/>
      <w:szCs w:val="20"/>
    </w:rPr>
  </w:style>
  <w:style w:type="paragraph" w:styleId="Lijstnummering4">
    <w:name w:val="List Number 4"/>
    <w:basedOn w:val="Standaard"/>
    <w:uiPriority w:val="4"/>
    <w:rsid w:val="00F4000C"/>
    <w:pPr>
      <w:numPr>
        <w:ilvl w:val="3"/>
        <w:numId w:val="9"/>
      </w:numPr>
    </w:pPr>
  </w:style>
  <w:style w:type="paragraph" w:styleId="Lijstnummering5">
    <w:name w:val="List Number 5"/>
    <w:basedOn w:val="Standaard"/>
    <w:uiPriority w:val="99"/>
    <w:semiHidden/>
    <w:rsid w:val="00961041"/>
    <w:pPr>
      <w:numPr>
        <w:numId w:val="5"/>
      </w:numPr>
    </w:pPr>
  </w:style>
  <w:style w:type="character" w:customStyle="1" w:styleId="Kop6Char">
    <w:name w:val="Kop 6 Char"/>
    <w:basedOn w:val="Standaardalinea-lettertype"/>
    <w:link w:val="Kop6"/>
    <w:uiPriority w:val="9"/>
    <w:semiHidden/>
    <w:rsid w:val="00CE3EE4"/>
    <w:rPr>
      <w:rFonts w:ascii="Times New Roman" w:hAnsi="Times New Roman"/>
      <w:b/>
      <w:bCs/>
      <w:sz w:val="22"/>
      <w:szCs w:val="22"/>
    </w:rPr>
  </w:style>
  <w:style w:type="character" w:customStyle="1" w:styleId="Vet">
    <w:name w:val="Vet"/>
    <w:uiPriority w:val="1"/>
    <w:rsid w:val="00000774"/>
    <w:rPr>
      <w:b/>
      <w:bCs/>
    </w:rPr>
  </w:style>
  <w:style w:type="character" w:customStyle="1" w:styleId="Vetenrood">
    <w:name w:val="Vet en rood"/>
    <w:uiPriority w:val="1"/>
    <w:rsid w:val="00000774"/>
    <w:rPr>
      <w:b/>
      <w:bCs/>
      <w:color w:val="FF0000"/>
    </w:rPr>
  </w:style>
  <w:style w:type="numbering" w:customStyle="1" w:styleId="Opsomming">
    <w:name w:val="Opsomming"/>
    <w:uiPriority w:val="99"/>
    <w:rsid w:val="004B655D"/>
    <w:pPr>
      <w:numPr>
        <w:numId w:val="6"/>
      </w:numPr>
    </w:pPr>
  </w:style>
  <w:style w:type="character" w:styleId="Paginanummer">
    <w:name w:val="page number"/>
    <w:basedOn w:val="Standaardalinea-lettertype"/>
    <w:uiPriority w:val="99"/>
    <w:semiHidden/>
    <w:rsid w:val="00961041"/>
    <w:rPr>
      <w:rFonts w:cs="Times New Roman"/>
    </w:rPr>
  </w:style>
  <w:style w:type="paragraph" w:customStyle="1" w:styleId="Rapportdatum">
    <w:name w:val="Rapport datum"/>
    <w:basedOn w:val="Standaard"/>
    <w:uiPriority w:val="43"/>
    <w:semiHidden/>
    <w:rsid w:val="00961041"/>
    <w:rPr>
      <w:rFonts w:eastAsia="Times New Roman" w:cs="Times New Roman"/>
      <w:szCs w:val="20"/>
    </w:rPr>
  </w:style>
  <w:style w:type="paragraph" w:customStyle="1" w:styleId="Rapportstatus">
    <w:name w:val="Rapport status"/>
    <w:basedOn w:val="Standaard"/>
    <w:uiPriority w:val="45"/>
    <w:semiHidden/>
    <w:rsid w:val="00961041"/>
    <w:rPr>
      <w:rFonts w:eastAsia="Times New Roman" w:cs="Times New Roman"/>
      <w:szCs w:val="20"/>
    </w:rPr>
  </w:style>
  <w:style w:type="paragraph" w:customStyle="1" w:styleId="Rapportsubtitel">
    <w:name w:val="Rapport subtitel"/>
    <w:basedOn w:val="Standaard"/>
    <w:uiPriority w:val="42"/>
    <w:semiHidden/>
    <w:rsid w:val="00961041"/>
    <w:pPr>
      <w:spacing w:after="284"/>
    </w:pPr>
  </w:style>
  <w:style w:type="paragraph" w:customStyle="1" w:styleId="Rapporttitel">
    <w:name w:val="Rapport titel"/>
    <w:basedOn w:val="Standaard"/>
    <w:next w:val="Rapportsubtitel"/>
    <w:uiPriority w:val="41"/>
    <w:semiHidden/>
    <w:rsid w:val="00961041"/>
    <w:pPr>
      <w:spacing w:after="284"/>
    </w:pPr>
    <w:rPr>
      <w:b/>
      <w:sz w:val="24"/>
    </w:rPr>
  </w:style>
  <w:style w:type="paragraph" w:customStyle="1" w:styleId="Rapportvertrouwelijkheid">
    <w:name w:val="Rapport vertrouwelijkheid"/>
    <w:basedOn w:val="Standaard"/>
    <w:next w:val="Standaard"/>
    <w:uiPriority w:val="40"/>
    <w:semiHidden/>
    <w:rsid w:val="00961041"/>
    <w:pPr>
      <w:widowControl w:val="0"/>
      <w:autoSpaceDN w:val="0"/>
      <w:spacing w:line="180" w:lineRule="exact"/>
      <w:textAlignment w:val="baseline"/>
    </w:pPr>
    <w:rPr>
      <w:b/>
      <w:caps/>
      <w:kern w:val="3"/>
      <w:sz w:val="13"/>
      <w:lang w:eastAsia="zh-CN" w:bidi="hi-IN"/>
    </w:rPr>
  </w:style>
  <w:style w:type="paragraph" w:styleId="Voettekst">
    <w:name w:val="footer"/>
    <w:basedOn w:val="Standaard"/>
    <w:link w:val="VoettekstChar"/>
    <w:semiHidden/>
    <w:rsid w:val="00961041"/>
    <w:pPr>
      <w:jc w:val="right"/>
    </w:pPr>
    <w:rPr>
      <w:sz w:val="13"/>
    </w:rPr>
  </w:style>
  <w:style w:type="character" w:customStyle="1" w:styleId="VoettekstChar">
    <w:name w:val="Voettekst Char"/>
    <w:basedOn w:val="Standaardalinea-lettertype"/>
    <w:link w:val="Voettekst"/>
    <w:semiHidden/>
    <w:rsid w:val="00CE3EE4"/>
    <w:rPr>
      <w:sz w:val="13"/>
    </w:rPr>
  </w:style>
  <w:style w:type="paragraph" w:customStyle="1" w:styleId="Smallline">
    <w:name w:val="Small line"/>
    <w:basedOn w:val="Voettekst"/>
    <w:uiPriority w:val="99"/>
    <w:semiHidden/>
    <w:qFormat/>
    <w:rsid w:val="00961041"/>
    <w:pPr>
      <w:spacing w:line="14" w:lineRule="exact"/>
    </w:pPr>
    <w:rPr>
      <w:rFonts w:eastAsia="Times New Roman"/>
      <w:sz w:val="20"/>
      <w:szCs w:val="20"/>
    </w:rPr>
  </w:style>
  <w:style w:type="table" w:customStyle="1" w:styleId="Tablestyle">
    <w:name w:val="Table style"/>
    <w:basedOn w:val="Standaardtabel"/>
    <w:rsid w:val="00961041"/>
    <w:rPr>
      <w:rFonts w:eastAsia="Times New Roman" w:cs="Times New Roman"/>
      <w:szCs w:val="20"/>
      <w:lang w:eastAsia="nl-NL"/>
    </w:rPr>
    <w:tblPr>
      <w:tblCellMar>
        <w:left w:w="0" w:type="dxa"/>
        <w:right w:w="0" w:type="dxa"/>
      </w:tblCellMar>
    </w:tblPr>
  </w:style>
  <w:style w:type="paragraph" w:customStyle="1" w:styleId="Tussenkopcursief">
    <w:name w:val="Tussenkop cursief"/>
    <w:basedOn w:val="Standaard"/>
    <w:next w:val="Standaard"/>
    <w:uiPriority w:val="6"/>
    <w:qFormat/>
    <w:rsid w:val="00961041"/>
    <w:pPr>
      <w:keepNext/>
      <w:spacing w:before="240"/>
    </w:pPr>
    <w:rPr>
      <w:i/>
    </w:rPr>
  </w:style>
  <w:style w:type="paragraph" w:customStyle="1" w:styleId="Tussenkopregular">
    <w:name w:val="Tussenkop regular"/>
    <w:basedOn w:val="Standaard"/>
    <w:next w:val="Standaard"/>
    <w:uiPriority w:val="7"/>
    <w:rsid w:val="00961041"/>
    <w:pPr>
      <w:keepNext/>
      <w:spacing w:before="240"/>
    </w:pPr>
  </w:style>
  <w:style w:type="paragraph" w:customStyle="1" w:styleId="Tussenkopvet">
    <w:name w:val="Tussenkop vet"/>
    <w:basedOn w:val="Standaard"/>
    <w:next w:val="Standaard"/>
    <w:uiPriority w:val="5"/>
    <w:qFormat/>
    <w:rsid w:val="00961041"/>
    <w:pPr>
      <w:keepNext/>
      <w:spacing w:before="240"/>
    </w:pPr>
    <w:rPr>
      <w:b/>
    </w:rPr>
  </w:style>
  <w:style w:type="paragraph" w:styleId="Voetnoottekst">
    <w:name w:val="footnote text"/>
    <w:basedOn w:val="Standaard"/>
    <w:link w:val="VoetnoottekstChar"/>
    <w:uiPriority w:val="99"/>
    <w:semiHidden/>
    <w:rsid w:val="00961041"/>
    <w:pPr>
      <w:spacing w:line="180" w:lineRule="atLeast"/>
    </w:pPr>
    <w:rPr>
      <w:sz w:val="13"/>
      <w:szCs w:val="20"/>
    </w:rPr>
  </w:style>
  <w:style w:type="character" w:customStyle="1" w:styleId="VoetnoottekstChar">
    <w:name w:val="Voetnoottekst Char"/>
    <w:basedOn w:val="Standaardalinea-lettertype"/>
    <w:link w:val="Voetnoottekst"/>
    <w:uiPriority w:val="99"/>
    <w:semiHidden/>
    <w:rsid w:val="00CC4FF9"/>
    <w:rPr>
      <w:sz w:val="13"/>
      <w:szCs w:val="20"/>
    </w:rPr>
  </w:style>
  <w:style w:type="paragraph" w:customStyle="1" w:styleId="Rapportversie">
    <w:name w:val="Rapport versie"/>
    <w:basedOn w:val="Standaard"/>
    <w:next w:val="Standaard"/>
    <w:uiPriority w:val="44"/>
    <w:semiHidden/>
    <w:qFormat/>
    <w:rsid w:val="00961041"/>
  </w:style>
  <w:style w:type="table" w:customStyle="1" w:styleId="Rapporttabel">
    <w:name w:val="Rapport tabel"/>
    <w:basedOn w:val="Standaardtabel"/>
    <w:uiPriority w:val="99"/>
    <w:rsid w:val="004551C2"/>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elraster">
    <w:name w:val="Table Grid"/>
    <w:basedOn w:val="Standaardtabel"/>
    <w:rsid w:val="009610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od">
    <w:name w:val="Rood"/>
    <w:uiPriority w:val="1"/>
    <w:rsid w:val="00D47C62"/>
    <w:rPr>
      <w:color w:val="FF0000"/>
    </w:rPr>
  </w:style>
  <w:style w:type="paragraph" w:customStyle="1" w:styleId="KopjeOptioneel">
    <w:name w:val="Kopje Optioneel"/>
    <w:basedOn w:val="Standaard"/>
    <w:next w:val="Standaard"/>
    <w:link w:val="KopjeOptioneelChar"/>
    <w:uiPriority w:val="8"/>
    <w:qFormat/>
    <w:rsid w:val="002D6791"/>
    <w:pPr>
      <w:keepNext/>
    </w:pPr>
    <w:rPr>
      <w:rFonts w:eastAsia="DejaVu Sans" w:cs="Times New Roman"/>
      <w:i/>
      <w:color w:val="FF0000"/>
      <w:lang w:eastAsia="nl-NL"/>
    </w:rPr>
  </w:style>
  <w:style w:type="character" w:styleId="Tekstvantijdelijkeaanduiding">
    <w:name w:val="Placeholder Text"/>
    <w:basedOn w:val="Standaardalinea-lettertype"/>
    <w:uiPriority w:val="99"/>
    <w:semiHidden/>
    <w:rsid w:val="002D6791"/>
    <w:rPr>
      <w:color w:val="007BC7" w:themeColor="text2"/>
    </w:rPr>
  </w:style>
  <w:style w:type="paragraph" w:styleId="Titel">
    <w:name w:val="Title"/>
    <w:basedOn w:val="Standaard"/>
    <w:next w:val="Standaard"/>
    <w:link w:val="TitelChar"/>
    <w:uiPriority w:val="99"/>
    <w:semiHidden/>
    <w:qFormat/>
    <w:rsid w:val="00B92C0F"/>
    <w:pPr>
      <w:pBdr>
        <w:bottom w:val="single" w:sz="8" w:space="4" w:color="F9E11E" w:themeColor="accent1"/>
      </w:pBdr>
      <w:spacing w:after="300" w:line="240" w:lineRule="auto"/>
    </w:pPr>
    <w:rPr>
      <w:rFonts w:eastAsiaTheme="majorEastAsia" w:cstheme="majorBidi"/>
      <w:spacing w:val="5"/>
      <w:kern w:val="28"/>
      <w:sz w:val="52"/>
      <w:szCs w:val="52"/>
    </w:rPr>
  </w:style>
  <w:style w:type="character" w:customStyle="1" w:styleId="TitelChar">
    <w:name w:val="Titel Char"/>
    <w:basedOn w:val="Standaardalinea-lettertype"/>
    <w:link w:val="Titel"/>
    <w:uiPriority w:val="99"/>
    <w:semiHidden/>
    <w:rsid w:val="00CE3EE4"/>
    <w:rPr>
      <w:rFonts w:eastAsiaTheme="majorEastAsia" w:cstheme="majorBidi"/>
      <w:spacing w:val="5"/>
      <w:kern w:val="28"/>
      <w:sz w:val="52"/>
      <w:szCs w:val="52"/>
    </w:rPr>
  </w:style>
  <w:style w:type="paragraph" w:styleId="Inhopg7">
    <w:name w:val="toc 7"/>
    <w:basedOn w:val="Standaard"/>
    <w:next w:val="Standaard"/>
    <w:autoRedefine/>
    <w:semiHidden/>
    <w:rsid w:val="00B92C0F"/>
    <w:pPr>
      <w:ind w:left="1080"/>
    </w:pPr>
    <w:rPr>
      <w:rFonts w:ascii="Times New Roman" w:eastAsia="Times New Roman" w:hAnsi="Times New Roman" w:cs="Times New Roman"/>
      <w:lang w:eastAsia="nl-NL"/>
    </w:rPr>
  </w:style>
  <w:style w:type="paragraph" w:styleId="Inhopg8">
    <w:name w:val="toc 8"/>
    <w:basedOn w:val="Standaard"/>
    <w:next w:val="Standaard"/>
    <w:autoRedefine/>
    <w:semiHidden/>
    <w:rsid w:val="00B92C0F"/>
    <w:pPr>
      <w:ind w:left="1260"/>
    </w:pPr>
    <w:rPr>
      <w:rFonts w:ascii="Times New Roman" w:eastAsia="Times New Roman" w:hAnsi="Times New Roman" w:cs="Times New Roman"/>
      <w:lang w:eastAsia="nl-NL"/>
    </w:rPr>
  </w:style>
  <w:style w:type="paragraph" w:styleId="Inhopg9">
    <w:name w:val="toc 9"/>
    <w:basedOn w:val="Standaard"/>
    <w:next w:val="Standaard"/>
    <w:autoRedefine/>
    <w:semiHidden/>
    <w:rsid w:val="00B92C0F"/>
    <w:pPr>
      <w:ind w:left="1440"/>
    </w:pPr>
    <w:rPr>
      <w:rFonts w:ascii="Times New Roman" w:eastAsia="Times New Roman" w:hAnsi="Times New Roman" w:cs="Times New Roman"/>
      <w:lang w:eastAsia="nl-NL"/>
    </w:rPr>
  </w:style>
  <w:style w:type="character" w:styleId="Voetnootmarkering">
    <w:name w:val="footnote reference"/>
    <w:uiPriority w:val="99"/>
    <w:semiHidden/>
    <w:rsid w:val="00B92C0F"/>
    <w:rPr>
      <w:vertAlign w:val="superscript"/>
    </w:rPr>
  </w:style>
  <w:style w:type="paragraph" w:styleId="Revisie">
    <w:name w:val="Revision"/>
    <w:hidden/>
    <w:uiPriority w:val="99"/>
    <w:semiHidden/>
    <w:rsid w:val="00B92C0F"/>
    <w:pPr>
      <w:spacing w:line="240" w:lineRule="auto"/>
    </w:pPr>
    <w:rPr>
      <w:rFonts w:ascii="Verdana" w:eastAsia="DejaVu Sans" w:hAnsi="Verdana" w:cs="Mangal"/>
      <w:kern w:val="3"/>
      <w:szCs w:val="24"/>
      <w:lang w:eastAsia="zh-CN" w:bidi="hi-IN"/>
    </w:rPr>
  </w:style>
  <w:style w:type="character" w:styleId="Hyperlink">
    <w:name w:val="Hyperlink"/>
    <w:basedOn w:val="Standaardalinea-lettertype"/>
    <w:uiPriority w:val="99"/>
    <w:unhideWhenUsed/>
    <w:rsid w:val="0030353B"/>
    <w:rPr>
      <w:color w:val="000000" w:themeColor="hyperlink"/>
      <w:u w:val="single"/>
    </w:rPr>
  </w:style>
  <w:style w:type="character" w:customStyle="1" w:styleId="KopjeOptioneelChar">
    <w:name w:val="Kopje Optioneel Char"/>
    <w:basedOn w:val="Standaardalinea-lettertype"/>
    <w:link w:val="KopjeOptioneel"/>
    <w:uiPriority w:val="8"/>
    <w:rsid w:val="002D6791"/>
    <w:rPr>
      <w:rFonts w:eastAsia="DejaVu Sans" w:cs="Times New Roman"/>
      <w:i/>
      <w:color w:val="FF0000"/>
      <w:lang w:eastAsia="nl-NL"/>
    </w:rPr>
  </w:style>
  <w:style w:type="character" w:customStyle="1" w:styleId="Cursief">
    <w:name w:val="Cursief"/>
    <w:basedOn w:val="Standaardalinea-lettertype"/>
    <w:uiPriority w:val="1"/>
    <w:rsid w:val="00874A7B"/>
    <w:rPr>
      <w:i/>
    </w:rPr>
  </w:style>
  <w:style w:type="paragraph" w:customStyle="1" w:styleId="Rapportnummer">
    <w:name w:val="Rapport nummer"/>
    <w:basedOn w:val="Standaard"/>
    <w:uiPriority w:val="45"/>
    <w:semiHidden/>
    <w:qFormat/>
    <w:rsid w:val="00C02A4D"/>
    <w:rPr>
      <w:rFonts w:eastAsia="Times New Roman" w:cs="Times New Roman"/>
      <w:szCs w:val="20"/>
      <w:lang w:eastAsia="nl-NL"/>
    </w:rPr>
  </w:style>
  <w:style w:type="character" w:styleId="Verwijzingopmerking">
    <w:name w:val="annotation reference"/>
    <w:basedOn w:val="Standaardalinea-lettertype"/>
    <w:semiHidden/>
    <w:unhideWhenUsed/>
    <w:rsid w:val="008628F5"/>
    <w:rPr>
      <w:sz w:val="16"/>
      <w:szCs w:val="16"/>
    </w:rPr>
  </w:style>
  <w:style w:type="paragraph" w:styleId="Tekstopmerking">
    <w:name w:val="annotation text"/>
    <w:basedOn w:val="Standaard"/>
    <w:link w:val="TekstopmerkingChar"/>
    <w:unhideWhenUsed/>
    <w:rsid w:val="008628F5"/>
    <w:pPr>
      <w:spacing w:line="240" w:lineRule="auto"/>
    </w:pPr>
    <w:rPr>
      <w:sz w:val="20"/>
      <w:szCs w:val="20"/>
    </w:rPr>
  </w:style>
  <w:style w:type="character" w:customStyle="1" w:styleId="TekstopmerkingChar">
    <w:name w:val="Tekst opmerking Char"/>
    <w:basedOn w:val="Standaardalinea-lettertype"/>
    <w:link w:val="Tekstopmerking"/>
    <w:uiPriority w:val="99"/>
    <w:rsid w:val="008628F5"/>
    <w:rPr>
      <w:sz w:val="20"/>
      <w:szCs w:val="20"/>
    </w:rPr>
  </w:style>
  <w:style w:type="paragraph" w:styleId="Onderwerpvanopmerking">
    <w:name w:val="annotation subject"/>
    <w:basedOn w:val="Tekstopmerking"/>
    <w:next w:val="Tekstopmerking"/>
    <w:link w:val="OnderwerpvanopmerkingChar"/>
    <w:semiHidden/>
    <w:unhideWhenUsed/>
    <w:rsid w:val="008628F5"/>
    <w:rPr>
      <w:b/>
      <w:bCs/>
    </w:rPr>
  </w:style>
  <w:style w:type="character" w:customStyle="1" w:styleId="OnderwerpvanopmerkingChar">
    <w:name w:val="Onderwerp van opmerking Char"/>
    <w:basedOn w:val="TekstopmerkingChar"/>
    <w:link w:val="Onderwerpvanopmerking"/>
    <w:semiHidden/>
    <w:rsid w:val="008628F5"/>
    <w:rPr>
      <w:b/>
      <w:bCs/>
      <w:sz w:val="20"/>
      <w:szCs w:val="20"/>
    </w:rPr>
  </w:style>
  <w:style w:type="paragraph" w:customStyle="1" w:styleId="Tussenkopvoorschrift">
    <w:name w:val="Tussenkop voorschrift"/>
    <w:basedOn w:val="Tussenkopcursief"/>
    <w:next w:val="Tussenkopcursief"/>
    <w:uiPriority w:val="7"/>
    <w:qFormat/>
    <w:rsid w:val="00746D9A"/>
    <w:pPr>
      <w:numPr>
        <w:numId w:val="11"/>
      </w:numPr>
    </w:pPr>
  </w:style>
  <w:style w:type="numbering" w:customStyle="1" w:styleId="Voorschrift">
    <w:name w:val="Voorschrift"/>
    <w:uiPriority w:val="99"/>
    <w:rsid w:val="00746D9A"/>
    <w:pPr>
      <w:numPr>
        <w:numId w:val="10"/>
      </w:numPr>
    </w:pPr>
  </w:style>
  <w:style w:type="paragraph" w:customStyle="1" w:styleId="kilometernummer">
    <w:name w:val="[kilometernummer]"/>
    <w:basedOn w:val="Lijstopsomteken"/>
    <w:qFormat/>
    <w:rsid w:val="00BF4911"/>
  </w:style>
  <w:style w:type="character" w:customStyle="1" w:styleId="mrirAlexandravanTrigt">
    <w:name w:val="mr.ir. Alexandra van Trigt"/>
    <w:semiHidden/>
    <w:rsid w:val="00465AD8"/>
    <w:rPr>
      <w:rFonts w:ascii="Arial" w:hAnsi="Arial" w:cs="Arial"/>
      <w:color w:val="0000FF"/>
      <w:sz w:val="20"/>
      <w:szCs w:val="20"/>
    </w:rPr>
  </w:style>
  <w:style w:type="paragraph" w:styleId="Documentstructuur">
    <w:name w:val="Document Map"/>
    <w:basedOn w:val="Standaard"/>
    <w:link w:val="DocumentstructuurChar"/>
    <w:semiHidden/>
    <w:rsid w:val="00465AD8"/>
    <w:pPr>
      <w:shd w:val="clear" w:color="auto" w:fill="000080"/>
      <w:spacing w:line="260" w:lineRule="exact"/>
    </w:pPr>
    <w:rPr>
      <w:rFonts w:ascii="Tahoma" w:eastAsia="Times New Roman" w:hAnsi="Tahoma" w:cs="Tahoma"/>
      <w:spacing w:val="4"/>
      <w:sz w:val="20"/>
      <w:szCs w:val="20"/>
    </w:rPr>
  </w:style>
  <w:style w:type="character" w:customStyle="1" w:styleId="DocumentstructuurChar">
    <w:name w:val="Documentstructuur Char"/>
    <w:basedOn w:val="Standaardalinea-lettertype"/>
    <w:link w:val="Documentstructuur"/>
    <w:semiHidden/>
    <w:rsid w:val="00465AD8"/>
    <w:rPr>
      <w:rFonts w:ascii="Tahoma" w:eastAsia="Times New Roman" w:hAnsi="Tahoma" w:cs="Tahoma"/>
      <w:spacing w:val="4"/>
      <w:sz w:val="20"/>
      <w:szCs w:val="20"/>
      <w:shd w:val="clear" w:color="auto" w:fill="000080"/>
    </w:rPr>
  </w:style>
  <w:style w:type="paragraph" w:styleId="Ballontekst">
    <w:name w:val="Balloon Text"/>
    <w:basedOn w:val="Standaard"/>
    <w:link w:val="BallontekstChar"/>
    <w:semiHidden/>
    <w:unhideWhenUsed/>
    <w:rsid w:val="008F4C7E"/>
    <w:pPr>
      <w:spacing w:line="240" w:lineRule="auto"/>
    </w:pPr>
    <w:rPr>
      <w:rFonts w:ascii="Segoe UI" w:hAnsi="Segoe UI" w:cs="Segoe UI"/>
    </w:rPr>
  </w:style>
  <w:style w:type="character" w:customStyle="1" w:styleId="BallontekstChar">
    <w:name w:val="Ballontekst Char"/>
    <w:basedOn w:val="Standaardalinea-lettertype"/>
    <w:link w:val="Ballontekst"/>
    <w:semiHidden/>
    <w:rsid w:val="008F4C7E"/>
    <w:rPr>
      <w:rFonts w:ascii="Segoe UI" w:hAnsi="Segoe UI" w:cs="Segoe UI"/>
    </w:rPr>
  </w:style>
  <w:style w:type="paragraph" w:styleId="Lijstalinea">
    <w:name w:val="List Paragraph"/>
    <w:basedOn w:val="Standaard"/>
    <w:link w:val="LijstalineaChar"/>
    <w:uiPriority w:val="34"/>
    <w:qFormat/>
    <w:rsid w:val="00434D5E"/>
    <w:pPr>
      <w:ind w:left="720"/>
      <w:contextualSpacing/>
    </w:pPr>
  </w:style>
  <w:style w:type="character" w:styleId="GevolgdeHyperlink">
    <w:name w:val="FollowedHyperlink"/>
    <w:basedOn w:val="Standaardalinea-lettertype"/>
    <w:semiHidden/>
    <w:unhideWhenUsed/>
    <w:rsid w:val="009C19A7"/>
    <w:rPr>
      <w:color w:val="000000" w:themeColor="followedHyperlink"/>
      <w:u w:val="single"/>
    </w:rPr>
  </w:style>
  <w:style w:type="character" w:customStyle="1" w:styleId="LijstalineaChar">
    <w:name w:val="Lijstalinea Char"/>
    <w:basedOn w:val="Standaardalinea-lettertype"/>
    <w:link w:val="Lijstalinea"/>
    <w:uiPriority w:val="34"/>
    <w:rsid w:val="0091528C"/>
  </w:style>
  <w:style w:type="paragraph" w:customStyle="1" w:styleId="Lijstalinea1">
    <w:name w:val="Lijstalinea1"/>
    <w:basedOn w:val="Standaard"/>
    <w:semiHidden/>
    <w:rsid w:val="0091528C"/>
    <w:pPr>
      <w:widowControl w:val="0"/>
      <w:numPr>
        <w:numId w:val="24"/>
      </w:numPr>
      <w:suppressAutoHyphens/>
      <w:autoSpaceDN w:val="0"/>
      <w:spacing w:line="240" w:lineRule="exact"/>
      <w:textAlignment w:val="baseline"/>
    </w:pPr>
    <w:rPr>
      <w:rFonts w:ascii="Verdana" w:eastAsia="DejaVu Sans" w:hAnsi="Verdana" w:cs="Lohit Hindi"/>
      <w:kern w:val="3"/>
      <w:szCs w:val="24"/>
      <w:lang w:eastAsia="zh-CN" w:bidi="hi-IN"/>
    </w:rPr>
  </w:style>
  <w:style w:type="paragraph" w:customStyle="1" w:styleId="Tekst">
    <w:name w:val="Tekst"/>
    <w:basedOn w:val="Standaard"/>
    <w:link w:val="TekstChar"/>
    <w:rsid w:val="001B5636"/>
    <w:pPr>
      <w:spacing w:line="260" w:lineRule="atLeast"/>
    </w:pPr>
    <w:rPr>
      <w:rFonts w:ascii="V&amp;W Syntax (Adobe)" w:eastAsia="Times New Roman" w:hAnsi="V&amp;W Syntax (Adobe)" w:cs="Times New Roman"/>
      <w:spacing w:val="4"/>
      <w:sz w:val="20"/>
      <w:szCs w:val="24"/>
      <w:lang w:eastAsia="nl-NL"/>
    </w:rPr>
  </w:style>
  <w:style w:type="character" w:customStyle="1" w:styleId="TekstChar">
    <w:name w:val="Tekst Char"/>
    <w:link w:val="Tekst"/>
    <w:rsid w:val="001B5636"/>
    <w:rPr>
      <w:rFonts w:ascii="V&amp;W Syntax (Adobe)" w:eastAsia="Times New Roman" w:hAnsi="V&amp;W Syntax (Adobe)" w:cs="Times New Roman"/>
      <w:spacing w:val="4"/>
      <w:sz w:val="20"/>
      <w:szCs w:val="24"/>
      <w:lang w:eastAsia="nl-NL"/>
    </w:rPr>
  </w:style>
  <w:style w:type="paragraph" w:customStyle="1" w:styleId="lid">
    <w:name w:val="lid"/>
    <w:basedOn w:val="Standaard"/>
    <w:rsid w:val="0016744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16744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16744E"/>
  </w:style>
  <w:style w:type="character" w:styleId="Onopgelostemelding">
    <w:name w:val="Unresolved Mention"/>
    <w:basedOn w:val="Standaardalinea-lettertype"/>
    <w:uiPriority w:val="99"/>
    <w:semiHidden/>
    <w:unhideWhenUsed/>
    <w:rsid w:val="00AE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2288">
      <w:bodyDiv w:val="1"/>
      <w:marLeft w:val="0"/>
      <w:marRight w:val="0"/>
      <w:marTop w:val="0"/>
      <w:marBottom w:val="0"/>
      <w:divBdr>
        <w:top w:val="none" w:sz="0" w:space="0" w:color="auto"/>
        <w:left w:val="none" w:sz="0" w:space="0" w:color="auto"/>
        <w:bottom w:val="none" w:sz="0" w:space="0" w:color="auto"/>
        <w:right w:val="none" w:sz="0" w:space="0" w:color="auto"/>
      </w:divBdr>
    </w:div>
    <w:div w:id="765272317">
      <w:bodyDiv w:val="1"/>
      <w:marLeft w:val="0"/>
      <w:marRight w:val="0"/>
      <w:marTop w:val="0"/>
      <w:marBottom w:val="0"/>
      <w:divBdr>
        <w:top w:val="none" w:sz="0" w:space="0" w:color="auto"/>
        <w:left w:val="none" w:sz="0" w:space="0" w:color="auto"/>
        <w:bottom w:val="none" w:sz="0" w:space="0" w:color="auto"/>
        <w:right w:val="none" w:sz="0" w:space="0" w:color="auto"/>
      </w:divBdr>
    </w:div>
    <w:div w:id="956520312">
      <w:bodyDiv w:val="1"/>
      <w:marLeft w:val="0"/>
      <w:marRight w:val="0"/>
      <w:marTop w:val="0"/>
      <w:marBottom w:val="0"/>
      <w:divBdr>
        <w:top w:val="none" w:sz="0" w:space="0" w:color="auto"/>
        <w:left w:val="none" w:sz="0" w:space="0" w:color="auto"/>
        <w:bottom w:val="none" w:sz="0" w:space="0" w:color="auto"/>
        <w:right w:val="none" w:sz="0" w:space="0" w:color="auto"/>
      </w:divBdr>
    </w:div>
    <w:div w:id="108646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handhaving-zn@rws.nl" TargetMode="External"/><Relationship Id="rId17" Type="http://schemas.openxmlformats.org/officeDocument/2006/relationships/hyperlink" Target="mailto:handhaving-zn@rws.n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_Min.%20RWS\69\RWS%20Rijks%20rapport%20digita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4A4F08D01C41F0917DE7B82EF2772D"/>
        <w:category>
          <w:name w:val="Algemeen"/>
          <w:gallery w:val="placeholder"/>
        </w:category>
        <w:types>
          <w:type w:val="bbPlcHdr"/>
        </w:types>
        <w:behaviors>
          <w:behavior w:val="content"/>
        </w:behaviors>
        <w:guid w:val="{BBDA9E27-3297-48F6-A156-DD488D3B4F56}"/>
      </w:docPartPr>
      <w:docPartBody>
        <w:p w:rsidR="0070624B" w:rsidRDefault="00850AC6" w:rsidP="00850AC6">
          <w:pPr>
            <w:pStyle w:val="014A4F08D01C41F0917DE7B82EF2772D"/>
          </w:pPr>
          <w:r w:rsidRPr="00542203">
            <w:rPr>
              <w:rStyle w:val="Tekstvantijdelijkeaanduiding"/>
              <w:highlight w:val="yellow"/>
            </w:rPr>
            <w:t>Kies een item.</w:t>
          </w:r>
        </w:p>
      </w:docPartBody>
    </w:docPart>
    <w:docPart>
      <w:docPartPr>
        <w:name w:val="D495959E2D884E108F3237ED1B643AB3"/>
        <w:category>
          <w:name w:val="Algemeen"/>
          <w:gallery w:val="placeholder"/>
        </w:category>
        <w:types>
          <w:type w:val="bbPlcHdr"/>
        </w:types>
        <w:behaviors>
          <w:behavior w:val="content"/>
        </w:behaviors>
        <w:guid w:val="{682A7F94-38CD-46BE-ADEA-552F8ED06AB1}"/>
      </w:docPartPr>
      <w:docPartBody>
        <w:p w:rsidR="007943A0" w:rsidRDefault="00171A00" w:rsidP="00171A00">
          <w:pPr>
            <w:pStyle w:val="D495959E2D884E108F3237ED1B643AB32"/>
          </w:pPr>
          <w:r>
            <w:rPr>
              <w:rStyle w:val="Tekstvantijdelijkeaanduiding"/>
            </w:rPr>
            <w:t>[k</w:t>
          </w:r>
          <w:r w:rsidRPr="004D36D4">
            <w:rPr>
              <w:rStyle w:val="Tekstvantijdelijkeaanduiding"/>
            </w:rPr>
            <w:t xml:space="preserve">ies een </w:t>
          </w:r>
          <w:r>
            <w:rPr>
              <w:rStyle w:val="Tekstvantijdelijkeaanduiding"/>
            </w:rPr>
            <w:t>status]</w:t>
          </w:r>
        </w:p>
      </w:docPartBody>
    </w:docPart>
    <w:docPart>
      <w:docPartPr>
        <w:name w:val="DB90A1FFB02943918A315252031A4022"/>
        <w:category>
          <w:name w:val="Algemeen"/>
          <w:gallery w:val="placeholder"/>
        </w:category>
        <w:types>
          <w:type w:val="bbPlcHdr"/>
        </w:types>
        <w:behaviors>
          <w:behavior w:val="content"/>
        </w:behaviors>
        <w:guid w:val="{C1C15133-312B-48EA-A4D0-C1A7168E8B2B}"/>
      </w:docPartPr>
      <w:docPartBody>
        <w:p w:rsidR="007943A0" w:rsidRDefault="00171A00" w:rsidP="00171A00">
          <w:pPr>
            <w:pStyle w:val="DB90A1FFB02943918A315252031A40222"/>
          </w:pPr>
          <w:r>
            <w:rPr>
              <w:rStyle w:val="Tekstvantijdelijkeaanduiding"/>
            </w:rPr>
            <w:t>[jaar]</w:t>
          </w:r>
        </w:p>
      </w:docPartBody>
    </w:docPart>
    <w:docPart>
      <w:docPartPr>
        <w:name w:val="601741AEBA5F43AAAA2D535E9BFF172A"/>
        <w:category>
          <w:name w:val="Algemeen"/>
          <w:gallery w:val="placeholder"/>
        </w:category>
        <w:types>
          <w:type w:val="bbPlcHdr"/>
        </w:types>
        <w:behaviors>
          <w:behavior w:val="content"/>
        </w:behaviors>
        <w:guid w:val="{ADA9F142-27A3-4635-9B14-A2C62E29F701}"/>
      </w:docPartPr>
      <w:docPartBody>
        <w:p w:rsidR="0054029F" w:rsidRDefault="00171A00" w:rsidP="00171A00">
          <w:pPr>
            <w:pStyle w:val="601741AEBA5F43AAAA2D535E9BFF172A2"/>
          </w:pPr>
          <w:r w:rsidRPr="00E65E09">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panose1 w:val="00000000000000000000"/>
    <w:charset w:val="00"/>
    <w:family w:val="roman"/>
    <w:notTrueType/>
    <w:pitch w:val="default"/>
  </w:font>
  <w:font w:name="V&amp;W Syntax (Adobe)">
    <w:panose1 w:val="020B0500000000000000"/>
    <w:charset w:val="00"/>
    <w:family w:val="swiss"/>
    <w:pitch w:val="variable"/>
    <w:sig w:usb0="A0000007" w:usb1="00000000"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7A1"/>
    <w:multiLevelType w:val="multilevel"/>
    <w:tmpl w:val="C2DAE1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869725D"/>
    <w:multiLevelType w:val="multilevel"/>
    <w:tmpl w:val="3F9A7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C4A0230"/>
    <w:multiLevelType w:val="multilevel"/>
    <w:tmpl w:val="18C809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D807E2"/>
    <w:multiLevelType w:val="multilevel"/>
    <w:tmpl w:val="36244B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29C2D7D"/>
    <w:multiLevelType w:val="multilevel"/>
    <w:tmpl w:val="B2BA02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93344702">
    <w:abstractNumId w:val="3"/>
  </w:num>
  <w:num w:numId="2" w16cid:durableId="16263455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365497">
    <w:abstractNumId w:val="0"/>
  </w:num>
  <w:num w:numId="4" w16cid:durableId="848183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37943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4706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797004">
    <w:abstractNumId w:val="1"/>
  </w:num>
  <w:num w:numId="8" w16cid:durableId="1395004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433728">
    <w:abstractNumId w:val="4"/>
  </w:num>
  <w:num w:numId="10" w16cid:durableId="10729668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6259514">
    <w:abstractNumId w:val="2"/>
  </w:num>
  <w:num w:numId="12" w16cid:durableId="704134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AC6"/>
    <w:rsid w:val="0011095E"/>
    <w:rsid w:val="00171A00"/>
    <w:rsid w:val="001E17DF"/>
    <w:rsid w:val="002F50F9"/>
    <w:rsid w:val="003C01F9"/>
    <w:rsid w:val="00413242"/>
    <w:rsid w:val="0047328C"/>
    <w:rsid w:val="0054029F"/>
    <w:rsid w:val="00573AB6"/>
    <w:rsid w:val="005927AE"/>
    <w:rsid w:val="00632CBD"/>
    <w:rsid w:val="0070624B"/>
    <w:rsid w:val="00753875"/>
    <w:rsid w:val="007943A0"/>
    <w:rsid w:val="007E0E93"/>
    <w:rsid w:val="008400C9"/>
    <w:rsid w:val="00850AC6"/>
    <w:rsid w:val="00867AE7"/>
    <w:rsid w:val="008E4A49"/>
    <w:rsid w:val="009D5ADB"/>
    <w:rsid w:val="00A43EE5"/>
    <w:rsid w:val="00A72AA9"/>
    <w:rsid w:val="00A76C83"/>
    <w:rsid w:val="00B43A73"/>
    <w:rsid w:val="00C05AE6"/>
    <w:rsid w:val="00C650F3"/>
    <w:rsid w:val="00CD61D8"/>
    <w:rsid w:val="00DD281E"/>
    <w:rsid w:val="00E157FD"/>
    <w:rsid w:val="00EC1EF6"/>
    <w:rsid w:val="00F667F7"/>
    <w:rsid w:val="00F924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71A00"/>
    <w:rPr>
      <w:color w:val="44546A" w:themeColor="text2"/>
    </w:rPr>
  </w:style>
  <w:style w:type="paragraph" w:customStyle="1" w:styleId="014A4F08D01C41F0917DE7B82EF2772D">
    <w:name w:val="014A4F08D01C41F0917DE7B82EF2772D"/>
    <w:rsid w:val="00850AC6"/>
  </w:style>
  <w:style w:type="paragraph" w:customStyle="1" w:styleId="DB90A1FFB02943918A315252031A40222">
    <w:name w:val="DB90A1FFB02943918A315252031A40222"/>
    <w:rsid w:val="00171A00"/>
    <w:pPr>
      <w:spacing w:after="0" w:line="240" w:lineRule="atLeast"/>
    </w:pPr>
    <w:rPr>
      <w:rFonts w:eastAsia="Times New Roman" w:cs="Times New Roman"/>
      <w:sz w:val="18"/>
      <w:szCs w:val="20"/>
    </w:rPr>
  </w:style>
  <w:style w:type="paragraph" w:customStyle="1" w:styleId="D495959E2D884E108F3237ED1B643AB32">
    <w:name w:val="D495959E2D884E108F3237ED1B643AB32"/>
    <w:rsid w:val="00171A00"/>
    <w:pPr>
      <w:spacing w:after="0" w:line="240" w:lineRule="atLeast"/>
    </w:pPr>
    <w:rPr>
      <w:rFonts w:eastAsia="Times New Roman" w:cs="Times New Roman"/>
      <w:sz w:val="18"/>
      <w:szCs w:val="20"/>
      <w:lang w:eastAsia="en-US"/>
    </w:rPr>
  </w:style>
  <w:style w:type="paragraph" w:customStyle="1" w:styleId="601741AEBA5F43AAAA2D535E9BFF172A2">
    <w:name w:val="601741AEBA5F43AAAA2D535E9BFF172A2"/>
    <w:rsid w:val="00171A00"/>
    <w:pPr>
      <w:spacing w:after="0" w:line="240" w:lineRule="atLeast"/>
    </w:pPr>
    <w:rPr>
      <w:rFonts w:eastAsia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RWS alle basiskleuren">
      <a:dk1>
        <a:sysClr val="windowText" lastClr="000000"/>
      </a:dk1>
      <a:lt1>
        <a:sysClr val="window" lastClr="FFFFFF"/>
      </a:lt1>
      <a:dk2>
        <a:srgbClr val="007BC7"/>
      </a:dk2>
      <a:lt2>
        <a:srgbClr val="FFFFFF"/>
      </a:lt2>
      <a:accent1>
        <a:srgbClr val="F9E11E"/>
      </a:accent1>
      <a:accent2>
        <a:srgbClr val="D52B1E"/>
      </a:accent2>
      <a:accent3>
        <a:srgbClr val="8FCAE7"/>
      </a:accent3>
      <a:accent4>
        <a:srgbClr val="007BC7"/>
      </a:accent4>
      <a:accent5>
        <a:srgbClr val="39870C"/>
      </a:accent5>
      <a:accent6>
        <a:srgbClr val="B4B4B4"/>
      </a:accent6>
      <a:hlink>
        <a:srgbClr val="000000"/>
      </a:hlink>
      <a:folHlink>
        <a:srgbClr val="000000"/>
      </a:folHlink>
    </a:clrScheme>
    <a:fontScheme name="RW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C9ADF3C5289149A52C5E788A902E47" ma:contentTypeVersion="6" ma:contentTypeDescription="Een nieuw document maken." ma:contentTypeScope="" ma:versionID="5873033d33b65ec689a57de017e85fc1">
  <xsd:schema xmlns:xsd="http://www.w3.org/2001/XMLSchema" xmlns:xs="http://www.w3.org/2001/XMLSchema" xmlns:p="http://schemas.microsoft.com/office/2006/metadata/properties" xmlns:ns2="579a887f-f814-4602-995d-169f726a9d0e" xmlns:ns3="cb665cb2-4c1b-4338-95f1-4dd7cd771ce0" targetNamespace="http://schemas.microsoft.com/office/2006/metadata/properties" ma:root="true" ma:fieldsID="eb7ac248b9d6f68668f68e262ccebc56" ns2:_="" ns3:_="">
    <xsd:import namespace="579a887f-f814-4602-995d-169f726a9d0e"/>
    <xsd:import namespace="cb665cb2-4c1b-4338-95f1-4dd7cd771ce0"/>
    <xsd:element name="properties">
      <xsd:complexType>
        <xsd:sequence>
          <xsd:element name="documentManagement">
            <xsd:complexType>
              <xsd:all>
                <xsd:element ref="ns2:_dlc_DocId" minOccurs="0"/>
                <xsd:element ref="ns2:_dlc_DocIdUrl" minOccurs="0"/>
                <xsd:element ref="ns2:_dlc_DocIdPersistId" minOccurs="0"/>
                <xsd:element ref="ns3:TaxKeywordTaxHTField" minOccurs="0"/>
                <xsd:element ref="ns3: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a887f-f814-4602-995d-169f726a9d0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665cb2-4c1b-4338-95f1-4dd7cd771ce0"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Ondernemingstrefwoorden" ma:fieldId="{23f27201-bee3-471e-b2e7-b64fd8b7ca38}" ma:taxonomyMulti="true" ma:sspId="ae033921-439f-46ba-b586-0b8c8775f769"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b7e4f76d-4667-403b-88c2-bed440d145da}" ma:internalName="TaxCatchAll" ma:showField="CatchAllData" ma:web="579a887f-f814-4602-995d-169f726a9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579a887f-f814-4602-995d-169f726a9d0e">SW00-71017097-3886</_dlc_DocId>
    <_dlc_DocIdUrl xmlns="579a887f-f814-4602-995d-169f726a9d0e">
      <Url>https://samenwerken.sp01.intranet.rws.nl/sites/vpr0000743/_layouts/15/DocIdRedir.aspx?ID=SW00-71017097-3886</Url>
      <Description>SW00-71017097-3886</Description>
    </_dlc_DocIdUrl>
    <TaxCatchAll xmlns="cb665cb2-4c1b-4338-95f1-4dd7cd771ce0"/>
    <TaxKeywordTaxHTField xmlns="cb665cb2-4c1b-4338-95f1-4dd7cd771ce0">
      <Terms xmlns="http://schemas.microsoft.com/office/infopath/2007/PartnerControls"/>
    </TaxKeywordTaxHTField>
  </documentManagement>
</p:properties>
</file>

<file path=customXml/itemProps1.xml><?xml version="1.0" encoding="utf-8"?>
<ds:datastoreItem xmlns:ds="http://schemas.openxmlformats.org/officeDocument/2006/customXml" ds:itemID="{F69C9E9B-EBCD-415F-B65A-6EB2B605ED38}">
  <ds:schemaRefs>
    <ds:schemaRef ds:uri="http://schemas.microsoft.com/sharepoint/v3/contenttype/forms"/>
  </ds:schemaRefs>
</ds:datastoreItem>
</file>

<file path=customXml/itemProps2.xml><?xml version="1.0" encoding="utf-8"?>
<ds:datastoreItem xmlns:ds="http://schemas.openxmlformats.org/officeDocument/2006/customXml" ds:itemID="{E38FBE0E-8685-45F8-87D7-1AC7E655DC66}">
  <ds:schemaRefs>
    <ds:schemaRef ds:uri="http://schemas.microsoft.com/sharepoint/events"/>
  </ds:schemaRefs>
</ds:datastoreItem>
</file>

<file path=customXml/itemProps3.xml><?xml version="1.0" encoding="utf-8"?>
<ds:datastoreItem xmlns:ds="http://schemas.openxmlformats.org/officeDocument/2006/customXml" ds:itemID="{4AE78522-E889-4116-A31B-A8C9BDAFBD63}">
  <ds:schemaRefs>
    <ds:schemaRef ds:uri="http://schemas.openxmlformats.org/officeDocument/2006/bibliography"/>
  </ds:schemaRefs>
</ds:datastoreItem>
</file>

<file path=customXml/itemProps4.xml><?xml version="1.0" encoding="utf-8"?>
<ds:datastoreItem xmlns:ds="http://schemas.openxmlformats.org/officeDocument/2006/customXml" ds:itemID="{31137DBB-6A83-48EB-BBD6-86F0E6C66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a887f-f814-4602-995d-169f726a9d0e"/>
    <ds:schemaRef ds:uri="cb665cb2-4c1b-4338-95f1-4dd7cd771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044548-D244-4A35-9B48-9EE51E4D5B00}">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579a887f-f814-4602-995d-169f726a9d0e"/>
    <ds:schemaRef ds:uri="http://schemas.openxmlformats.org/package/2006/metadata/core-properties"/>
    <ds:schemaRef ds:uri="cb665cb2-4c1b-4338-95f1-4dd7cd771ce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RWS Rijks rapport digitaal</Template>
  <TotalTime>9</TotalTime>
  <Pages>24</Pages>
  <Words>6712</Words>
  <Characters>36919</Characters>
  <Application>Microsoft Office Word</Application>
  <DocSecurity>0</DocSecurity>
  <Lines>307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Spanjaard</dc:creator>
  <cp:keywords/>
  <dc:description/>
  <cp:lastModifiedBy>Beenen, Philippe (RWS ZN)</cp:lastModifiedBy>
  <cp:revision>5</cp:revision>
  <cp:lastPrinted>2024-10-16T14:39:00Z</cp:lastPrinted>
  <dcterms:created xsi:type="dcterms:W3CDTF">2024-10-16T14:36:00Z</dcterms:created>
  <dcterms:modified xsi:type="dcterms:W3CDTF">2024-10-16T14:52:00Z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Rijlkswaterstaat</vt:lpwstr>
  </property>
  <property fmtid="{D5CDD505-2E9C-101B-9397-08002B2CF9AE}" pid="3" name="Rubricering">
    <vt:lpwstr>[DOCGEN-RUBRICERING]</vt:lpwstr>
  </property>
  <property fmtid="{D5CDD505-2E9C-101B-9397-08002B2CF9AE}" pid="4" name="ContentTypeId">
    <vt:lpwstr>0x010100E9C9ADF3C5289149A52C5E788A902E47</vt:lpwstr>
  </property>
  <property fmtid="{D5CDD505-2E9C-101B-9397-08002B2CF9AE}" pid="5" name="_dlc_DocIdItemGuid">
    <vt:lpwstr>c702c76e-1cbd-49c7-8739-fd37a22743f0</vt:lpwstr>
  </property>
  <property fmtid="{D5CDD505-2E9C-101B-9397-08002B2CF9AE}" pid="6" name="Inhoudelijk nagekeken op">
    <vt:filetime>2023-12-13T23:00:00Z</vt:filetime>
  </property>
  <property fmtid="{D5CDD505-2E9C-101B-9397-08002B2CF9AE}" pid="7" name="Type Standaard">
    <vt:lpwstr>Vergunning</vt:lpwstr>
  </property>
  <property fmtid="{D5CDD505-2E9C-101B-9397-08002B2CF9AE}" pid="8" name="TaxKeyword">
    <vt:lpwstr/>
  </property>
</Properties>
</file>