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D96EC" w14:textId="77777777" w:rsidR="00C63CB6" w:rsidRDefault="00C63CB6" w:rsidP="00C63CB6">
      <w:pPr>
        <w:suppressAutoHyphens/>
      </w:pPr>
    </w:p>
    <w:p w14:paraId="62F3B1D3" w14:textId="77777777" w:rsidR="001C6B91" w:rsidRDefault="001C6B91" w:rsidP="00C63CB6">
      <w:pPr>
        <w:suppressAutoHyphens/>
      </w:pPr>
    </w:p>
    <w:p w14:paraId="39F9E08B" w14:textId="77777777" w:rsidR="001C6B91" w:rsidRDefault="001C6B91" w:rsidP="00C63CB6">
      <w:pPr>
        <w:suppressAutoHyphens/>
      </w:pPr>
    </w:p>
    <w:p w14:paraId="4227F5C2" w14:textId="77777777" w:rsidR="001C6B91" w:rsidRDefault="001C6B91" w:rsidP="00C63CB6">
      <w:pPr>
        <w:suppressAutoHyphens/>
      </w:pPr>
    </w:p>
    <w:p w14:paraId="120BF556" w14:textId="77777777" w:rsidR="001C6B91" w:rsidRDefault="001C6B91" w:rsidP="00C63CB6">
      <w:pPr>
        <w:suppressAutoHyphens/>
      </w:pPr>
    </w:p>
    <w:p w14:paraId="6FCFA042" w14:textId="77777777" w:rsidR="001C6B91" w:rsidRDefault="001C6B91" w:rsidP="00C63CB6">
      <w:pPr>
        <w:suppressAutoHyphens/>
      </w:pPr>
    </w:p>
    <w:tbl>
      <w:tblPr>
        <w:tblW w:w="0" w:type="auto"/>
        <w:tblInd w:w="48" w:type="dxa"/>
        <w:tblLayout w:type="fixed"/>
        <w:tblCellMar>
          <w:left w:w="66" w:type="dxa"/>
          <w:right w:w="66" w:type="dxa"/>
        </w:tblCellMar>
        <w:tblLook w:val="0000" w:firstRow="0" w:lastRow="0" w:firstColumn="0" w:lastColumn="0" w:noHBand="0" w:noVBand="0"/>
      </w:tblPr>
      <w:tblGrid>
        <w:gridCol w:w="5632"/>
      </w:tblGrid>
      <w:tr w:rsidR="00C63CB6" w:rsidRPr="00C63CB6" w14:paraId="689055AE" w14:textId="77777777" w:rsidTr="002B389C">
        <w:trPr>
          <w:trHeight w:hRule="exact" w:val="1157"/>
        </w:trPr>
        <w:tc>
          <w:tcPr>
            <w:tcW w:w="5632" w:type="dxa"/>
            <w:tcBorders>
              <w:top w:val="nil"/>
              <w:left w:val="nil"/>
              <w:bottom w:val="nil"/>
              <w:right w:val="nil"/>
            </w:tcBorders>
          </w:tcPr>
          <w:p w14:paraId="0B43F0C7" w14:textId="77777777" w:rsidR="00C63CB6" w:rsidRPr="00C63CB6" w:rsidRDefault="001D2488" w:rsidP="00FF4C87">
            <w:pPr>
              <w:tabs>
                <w:tab w:val="left" w:pos="-720"/>
              </w:tabs>
              <w:suppressAutoHyphens/>
              <w:jc w:val="both"/>
              <w:rPr>
                <w:rFonts w:ascii="Arial" w:hAnsi="Arial" w:cs="Arial"/>
                <w:sz w:val="22"/>
                <w:szCs w:val="22"/>
              </w:rPr>
            </w:pPr>
            <w:r>
              <w:rPr>
                <w:rFonts w:ascii="Arial" w:hAnsi="Arial" w:cs="Arial"/>
                <w:sz w:val="22"/>
                <w:szCs w:val="22"/>
              </w:rPr>
              <w:t xml:space="preserve">Alliantie </w:t>
            </w:r>
            <w:proofErr w:type="spellStart"/>
            <w:r>
              <w:rPr>
                <w:rFonts w:ascii="Arial" w:hAnsi="Arial" w:cs="Arial"/>
                <w:sz w:val="22"/>
                <w:szCs w:val="22"/>
              </w:rPr>
              <w:t>Delfaerde</w:t>
            </w:r>
            <w:proofErr w:type="spellEnd"/>
            <w:r>
              <w:rPr>
                <w:rFonts w:ascii="Arial" w:hAnsi="Arial" w:cs="Arial"/>
                <w:sz w:val="22"/>
                <w:szCs w:val="22"/>
              </w:rPr>
              <w:t xml:space="preserve"> </w:t>
            </w:r>
            <w:proofErr w:type="spellStart"/>
            <w:r>
              <w:rPr>
                <w:rFonts w:ascii="Arial" w:hAnsi="Arial" w:cs="Arial"/>
                <w:sz w:val="22"/>
                <w:szCs w:val="22"/>
              </w:rPr>
              <w:t>Baskensburg</w:t>
            </w:r>
            <w:proofErr w:type="spellEnd"/>
            <w:r>
              <w:rPr>
                <w:rFonts w:ascii="Arial" w:hAnsi="Arial" w:cs="Arial"/>
                <w:sz w:val="22"/>
                <w:szCs w:val="22"/>
              </w:rPr>
              <w:t xml:space="preserve"> Development B.V.</w:t>
            </w:r>
          </w:p>
          <w:p w14:paraId="4878ABE1" w14:textId="77777777" w:rsidR="00C63CB6" w:rsidRPr="00C63CB6" w:rsidRDefault="001D2488" w:rsidP="00FF4C87">
            <w:pPr>
              <w:tabs>
                <w:tab w:val="left" w:pos="-720"/>
              </w:tabs>
              <w:suppressAutoHyphens/>
              <w:jc w:val="both"/>
              <w:rPr>
                <w:rFonts w:ascii="Arial" w:hAnsi="Arial" w:cs="Arial"/>
                <w:sz w:val="22"/>
                <w:szCs w:val="22"/>
              </w:rPr>
            </w:pPr>
            <w:r>
              <w:rPr>
                <w:rFonts w:ascii="Arial" w:hAnsi="Arial" w:cs="Arial"/>
                <w:sz w:val="22"/>
                <w:szCs w:val="22"/>
              </w:rPr>
              <w:t xml:space="preserve">Ravelijn de Grenadier 17 </w:t>
            </w:r>
          </w:p>
          <w:p w14:paraId="5866A94F" w14:textId="77777777" w:rsidR="00C63CB6" w:rsidRPr="00C63CB6" w:rsidRDefault="001D2488" w:rsidP="00FF4C87">
            <w:pPr>
              <w:tabs>
                <w:tab w:val="left" w:pos="-720"/>
              </w:tabs>
              <w:suppressAutoHyphens/>
              <w:jc w:val="both"/>
              <w:rPr>
                <w:rFonts w:ascii="Arial" w:hAnsi="Arial" w:cs="Arial"/>
                <w:sz w:val="22"/>
                <w:szCs w:val="22"/>
              </w:rPr>
            </w:pPr>
            <w:r>
              <w:rPr>
                <w:rFonts w:ascii="Arial" w:hAnsi="Arial" w:cs="Arial"/>
                <w:sz w:val="22"/>
                <w:szCs w:val="22"/>
              </w:rPr>
              <w:t>4461 DH</w:t>
            </w:r>
            <w:r w:rsidR="00C63CB6" w:rsidRPr="00C63CB6">
              <w:rPr>
                <w:rFonts w:ascii="Arial" w:hAnsi="Arial" w:cs="Arial"/>
                <w:sz w:val="22"/>
                <w:szCs w:val="22"/>
              </w:rPr>
              <w:t xml:space="preserve">  </w:t>
            </w:r>
            <w:r>
              <w:rPr>
                <w:rFonts w:ascii="Arial" w:hAnsi="Arial" w:cs="Arial"/>
                <w:sz w:val="22"/>
                <w:szCs w:val="22"/>
              </w:rPr>
              <w:t>Goes</w:t>
            </w:r>
          </w:p>
          <w:p w14:paraId="757A1BFB" w14:textId="77777777" w:rsidR="00C63CB6" w:rsidRPr="00C63CB6" w:rsidRDefault="00C63CB6" w:rsidP="00FF4C87">
            <w:pPr>
              <w:tabs>
                <w:tab w:val="left" w:pos="-720"/>
              </w:tabs>
              <w:suppressAutoHyphens/>
              <w:jc w:val="both"/>
              <w:rPr>
                <w:rFonts w:ascii="Arial" w:hAnsi="Arial" w:cs="Arial"/>
                <w:sz w:val="22"/>
                <w:szCs w:val="22"/>
              </w:rPr>
            </w:pPr>
          </w:p>
        </w:tc>
      </w:tr>
    </w:tbl>
    <w:p w14:paraId="0433EAD4" w14:textId="77777777" w:rsidR="00C63CB6" w:rsidRPr="00C63CB6" w:rsidRDefault="00C63CB6" w:rsidP="00C63CB6">
      <w:pPr>
        <w:tabs>
          <w:tab w:val="left" w:pos="-720"/>
        </w:tabs>
        <w:suppressAutoHyphens/>
        <w:rPr>
          <w:rFonts w:ascii="Arial" w:hAnsi="Arial" w:cs="Arial"/>
          <w:sz w:val="22"/>
          <w:szCs w:val="22"/>
        </w:rPr>
      </w:pPr>
    </w:p>
    <w:p w14:paraId="56C468BB" w14:textId="77777777" w:rsidR="00C63CB6" w:rsidRPr="00C63CB6" w:rsidRDefault="00C63CB6" w:rsidP="00C63CB6">
      <w:pPr>
        <w:tabs>
          <w:tab w:val="left" w:pos="-720"/>
        </w:tabs>
        <w:suppressAutoHyphens/>
        <w:rPr>
          <w:rFonts w:ascii="Arial" w:hAnsi="Arial" w:cs="Arial"/>
          <w:sz w:val="22"/>
          <w:szCs w:val="22"/>
        </w:rPr>
      </w:pPr>
    </w:p>
    <w:p w14:paraId="47F2C418" w14:textId="77777777" w:rsidR="00C63CB6" w:rsidRPr="00C63CB6" w:rsidRDefault="00C63CB6" w:rsidP="00C63CB6">
      <w:pPr>
        <w:tabs>
          <w:tab w:val="left" w:pos="-720"/>
        </w:tabs>
        <w:suppressAutoHyphens/>
        <w:rPr>
          <w:rFonts w:ascii="Arial" w:hAnsi="Arial" w:cs="Arial"/>
          <w:sz w:val="22"/>
          <w:szCs w:val="22"/>
        </w:rPr>
      </w:pPr>
    </w:p>
    <w:tbl>
      <w:tblPr>
        <w:tblW w:w="0" w:type="auto"/>
        <w:tblInd w:w="-6" w:type="dxa"/>
        <w:tblLayout w:type="fixed"/>
        <w:tblCellMar>
          <w:left w:w="66" w:type="dxa"/>
          <w:right w:w="66" w:type="dxa"/>
        </w:tblCellMar>
        <w:tblLook w:val="0000" w:firstRow="0" w:lastRow="0" w:firstColumn="0" w:lastColumn="0" w:noHBand="0" w:noVBand="0"/>
      </w:tblPr>
      <w:tblGrid>
        <w:gridCol w:w="2286"/>
        <w:gridCol w:w="2598"/>
        <w:gridCol w:w="2550"/>
        <w:gridCol w:w="2268"/>
        <w:gridCol w:w="6"/>
      </w:tblGrid>
      <w:tr w:rsidR="00C63CB6" w:rsidRPr="00C63CB6" w14:paraId="61C979F1" w14:textId="77777777" w:rsidTr="00FF4C87">
        <w:trPr>
          <w:gridAfter w:val="1"/>
          <w:wAfter w:w="6" w:type="dxa"/>
        </w:trPr>
        <w:tc>
          <w:tcPr>
            <w:tcW w:w="2286" w:type="dxa"/>
            <w:tcBorders>
              <w:top w:val="nil"/>
              <w:left w:val="nil"/>
              <w:bottom w:val="nil"/>
              <w:right w:val="nil"/>
            </w:tcBorders>
          </w:tcPr>
          <w:p w14:paraId="4759B7B7" w14:textId="77777777" w:rsidR="00C63CB6" w:rsidRPr="00C63CB6" w:rsidRDefault="00C63CB6" w:rsidP="00FF4C87">
            <w:pPr>
              <w:tabs>
                <w:tab w:val="left" w:pos="-720"/>
              </w:tabs>
              <w:suppressAutoHyphens/>
              <w:rPr>
                <w:rFonts w:ascii="Arial" w:hAnsi="Arial" w:cs="Arial"/>
                <w:sz w:val="14"/>
                <w:szCs w:val="14"/>
              </w:rPr>
            </w:pPr>
            <w:r w:rsidRPr="00C63CB6">
              <w:rPr>
                <w:rFonts w:ascii="Arial" w:hAnsi="Arial" w:cs="Arial"/>
                <w:sz w:val="14"/>
                <w:szCs w:val="14"/>
              </w:rPr>
              <w:fldChar w:fldCharType="begin"/>
            </w:r>
            <w:r w:rsidRPr="00C63CB6">
              <w:rPr>
                <w:rFonts w:ascii="Arial" w:hAnsi="Arial" w:cs="Arial"/>
                <w:sz w:val="14"/>
                <w:szCs w:val="14"/>
              </w:rPr>
              <w:instrText xml:space="preserve">PRIVATE </w:instrText>
            </w:r>
            <w:r w:rsidRPr="00C63CB6">
              <w:rPr>
                <w:rFonts w:ascii="Arial" w:hAnsi="Arial" w:cs="Arial"/>
                <w:sz w:val="14"/>
                <w:szCs w:val="14"/>
              </w:rPr>
              <w:fldChar w:fldCharType="end"/>
            </w:r>
            <w:r w:rsidRPr="00C63CB6">
              <w:rPr>
                <w:rFonts w:ascii="Arial" w:hAnsi="Arial" w:cs="Arial"/>
                <w:sz w:val="14"/>
                <w:szCs w:val="14"/>
              </w:rPr>
              <w:t>UW BRIEF VAN</w:t>
            </w:r>
          </w:p>
        </w:tc>
        <w:tc>
          <w:tcPr>
            <w:tcW w:w="2598" w:type="dxa"/>
            <w:tcBorders>
              <w:top w:val="nil"/>
              <w:left w:val="nil"/>
              <w:bottom w:val="nil"/>
              <w:right w:val="nil"/>
            </w:tcBorders>
          </w:tcPr>
          <w:p w14:paraId="57E9D001" w14:textId="77777777" w:rsidR="00C63CB6" w:rsidRPr="00C63CB6" w:rsidRDefault="00C63CB6" w:rsidP="00FF4C87">
            <w:pPr>
              <w:tabs>
                <w:tab w:val="left" w:pos="-720"/>
              </w:tabs>
              <w:suppressAutoHyphens/>
              <w:rPr>
                <w:rFonts w:ascii="Arial" w:hAnsi="Arial" w:cs="Arial"/>
                <w:sz w:val="14"/>
                <w:szCs w:val="14"/>
              </w:rPr>
            </w:pPr>
            <w:r w:rsidRPr="00C63CB6">
              <w:rPr>
                <w:rFonts w:ascii="Arial" w:hAnsi="Arial" w:cs="Arial"/>
                <w:sz w:val="14"/>
                <w:szCs w:val="14"/>
              </w:rPr>
              <w:t>UW KENMERK</w:t>
            </w:r>
          </w:p>
        </w:tc>
        <w:tc>
          <w:tcPr>
            <w:tcW w:w="2550" w:type="dxa"/>
            <w:tcBorders>
              <w:top w:val="nil"/>
              <w:left w:val="nil"/>
              <w:bottom w:val="nil"/>
              <w:right w:val="nil"/>
            </w:tcBorders>
          </w:tcPr>
          <w:p w14:paraId="3FDD9F1D" w14:textId="77777777" w:rsidR="00C63CB6" w:rsidRPr="00C63CB6" w:rsidRDefault="00C63CB6" w:rsidP="00FF4C87">
            <w:pPr>
              <w:tabs>
                <w:tab w:val="left" w:pos="-720"/>
              </w:tabs>
              <w:suppressAutoHyphens/>
              <w:rPr>
                <w:rFonts w:ascii="Arial" w:hAnsi="Arial" w:cs="Arial"/>
                <w:sz w:val="14"/>
                <w:szCs w:val="14"/>
              </w:rPr>
            </w:pPr>
            <w:r w:rsidRPr="00C63CB6">
              <w:rPr>
                <w:rFonts w:ascii="Arial" w:hAnsi="Arial" w:cs="Arial"/>
                <w:sz w:val="14"/>
                <w:szCs w:val="14"/>
              </w:rPr>
              <w:t>ONS KENMERK</w:t>
            </w:r>
          </w:p>
        </w:tc>
        <w:tc>
          <w:tcPr>
            <w:tcW w:w="2268" w:type="dxa"/>
            <w:tcBorders>
              <w:top w:val="nil"/>
              <w:left w:val="nil"/>
              <w:bottom w:val="nil"/>
              <w:right w:val="nil"/>
            </w:tcBorders>
          </w:tcPr>
          <w:p w14:paraId="342DF2D4" w14:textId="77777777" w:rsidR="00C63CB6" w:rsidRPr="00C63CB6" w:rsidRDefault="00C63CB6" w:rsidP="00FF4C87">
            <w:pPr>
              <w:tabs>
                <w:tab w:val="left" w:pos="-720"/>
              </w:tabs>
              <w:suppressAutoHyphens/>
              <w:rPr>
                <w:rFonts w:ascii="Arial" w:hAnsi="Arial" w:cs="Arial"/>
                <w:sz w:val="14"/>
                <w:szCs w:val="14"/>
              </w:rPr>
            </w:pPr>
            <w:r w:rsidRPr="00C63CB6">
              <w:rPr>
                <w:rFonts w:ascii="Arial" w:hAnsi="Arial" w:cs="Arial"/>
                <w:sz w:val="14"/>
                <w:szCs w:val="14"/>
              </w:rPr>
              <w:t>DATUM</w:t>
            </w:r>
          </w:p>
        </w:tc>
      </w:tr>
      <w:tr w:rsidR="00C63CB6" w:rsidRPr="00C63CB6" w14:paraId="3DCC795F" w14:textId="77777777" w:rsidTr="00FF4C87">
        <w:trPr>
          <w:gridAfter w:val="1"/>
          <w:wAfter w:w="6" w:type="dxa"/>
        </w:trPr>
        <w:tc>
          <w:tcPr>
            <w:tcW w:w="2286" w:type="dxa"/>
            <w:tcBorders>
              <w:top w:val="nil"/>
              <w:left w:val="nil"/>
              <w:bottom w:val="nil"/>
              <w:right w:val="nil"/>
            </w:tcBorders>
          </w:tcPr>
          <w:p w14:paraId="095804F8" w14:textId="77777777" w:rsidR="00C63CB6" w:rsidRPr="00C63CB6" w:rsidRDefault="001D2488" w:rsidP="00FF4C87">
            <w:pPr>
              <w:tabs>
                <w:tab w:val="left" w:pos="-720"/>
              </w:tabs>
              <w:suppressAutoHyphens/>
              <w:rPr>
                <w:rFonts w:ascii="Arial" w:hAnsi="Arial" w:cs="Arial"/>
                <w:sz w:val="22"/>
                <w:szCs w:val="22"/>
              </w:rPr>
            </w:pPr>
            <w:r>
              <w:rPr>
                <w:rFonts w:ascii="Arial" w:hAnsi="Arial" w:cs="Arial"/>
                <w:sz w:val="22"/>
                <w:szCs w:val="22"/>
              </w:rPr>
              <w:t>31 mei 2022</w:t>
            </w:r>
          </w:p>
        </w:tc>
        <w:tc>
          <w:tcPr>
            <w:tcW w:w="2598" w:type="dxa"/>
            <w:tcBorders>
              <w:top w:val="nil"/>
              <w:left w:val="nil"/>
              <w:bottom w:val="nil"/>
              <w:right w:val="nil"/>
            </w:tcBorders>
          </w:tcPr>
          <w:p w14:paraId="10C35F96" w14:textId="77777777" w:rsidR="00C63CB6" w:rsidRPr="00C63CB6" w:rsidRDefault="00C63CB6" w:rsidP="00FF4C87">
            <w:pPr>
              <w:tabs>
                <w:tab w:val="left" w:pos="-720"/>
              </w:tabs>
              <w:suppressAutoHyphens/>
              <w:rPr>
                <w:rFonts w:ascii="Arial" w:hAnsi="Arial" w:cs="Arial"/>
                <w:sz w:val="22"/>
                <w:szCs w:val="22"/>
              </w:rPr>
            </w:pPr>
          </w:p>
        </w:tc>
        <w:tc>
          <w:tcPr>
            <w:tcW w:w="2550" w:type="dxa"/>
            <w:tcBorders>
              <w:top w:val="nil"/>
              <w:left w:val="nil"/>
              <w:bottom w:val="nil"/>
              <w:right w:val="nil"/>
            </w:tcBorders>
          </w:tcPr>
          <w:p w14:paraId="3236A787" w14:textId="77777777" w:rsidR="00C63CB6" w:rsidRPr="00C63CB6" w:rsidRDefault="001D2488" w:rsidP="00FF4C87">
            <w:pPr>
              <w:tabs>
                <w:tab w:val="left" w:pos="-720"/>
              </w:tabs>
              <w:suppressAutoHyphens/>
              <w:rPr>
                <w:rFonts w:ascii="Arial" w:hAnsi="Arial" w:cs="Arial"/>
                <w:sz w:val="22"/>
                <w:szCs w:val="22"/>
              </w:rPr>
            </w:pPr>
            <w:r>
              <w:rPr>
                <w:rFonts w:ascii="Arial" w:hAnsi="Arial" w:cs="Arial"/>
                <w:b/>
                <w:sz w:val="22"/>
                <w:szCs w:val="22"/>
              </w:rPr>
              <w:t>1368342</w:t>
            </w:r>
          </w:p>
        </w:tc>
        <w:tc>
          <w:tcPr>
            <w:tcW w:w="2268" w:type="dxa"/>
            <w:tcBorders>
              <w:top w:val="nil"/>
              <w:left w:val="nil"/>
              <w:bottom w:val="nil"/>
              <w:right w:val="nil"/>
            </w:tcBorders>
          </w:tcPr>
          <w:p w14:paraId="75C5BC0F" w14:textId="77777777" w:rsidR="00C63CB6" w:rsidRPr="00C63CB6" w:rsidRDefault="00C63CB6" w:rsidP="00FF4C87">
            <w:pPr>
              <w:tabs>
                <w:tab w:val="left" w:pos="-720"/>
              </w:tabs>
              <w:suppressAutoHyphens/>
              <w:rPr>
                <w:rFonts w:ascii="Arial" w:hAnsi="Arial" w:cs="Arial"/>
                <w:sz w:val="22"/>
                <w:szCs w:val="22"/>
                <w:lang w:val="en-GB"/>
              </w:rPr>
            </w:pPr>
          </w:p>
        </w:tc>
      </w:tr>
      <w:tr w:rsidR="00C63CB6" w:rsidRPr="00C63CB6" w14:paraId="21F2F4CF" w14:textId="77777777" w:rsidTr="00FF4C87">
        <w:trPr>
          <w:gridAfter w:val="1"/>
          <w:wAfter w:w="6" w:type="dxa"/>
        </w:trPr>
        <w:tc>
          <w:tcPr>
            <w:tcW w:w="2286" w:type="dxa"/>
            <w:tcBorders>
              <w:top w:val="nil"/>
              <w:left w:val="nil"/>
              <w:bottom w:val="nil"/>
              <w:right w:val="nil"/>
            </w:tcBorders>
          </w:tcPr>
          <w:p w14:paraId="6858F6F8" w14:textId="77777777" w:rsidR="00C63CB6" w:rsidRPr="00C63CB6" w:rsidRDefault="00C63CB6" w:rsidP="00FF4C87">
            <w:pPr>
              <w:tabs>
                <w:tab w:val="left" w:pos="-720"/>
              </w:tabs>
              <w:suppressAutoHyphens/>
              <w:rPr>
                <w:rFonts w:ascii="Arial" w:hAnsi="Arial" w:cs="Arial"/>
                <w:sz w:val="14"/>
                <w:szCs w:val="14"/>
              </w:rPr>
            </w:pPr>
            <w:r w:rsidRPr="00C63CB6">
              <w:rPr>
                <w:rFonts w:ascii="Arial" w:hAnsi="Arial" w:cs="Arial"/>
                <w:sz w:val="14"/>
                <w:szCs w:val="14"/>
              </w:rPr>
              <w:t>BEHANDELD DOOR</w:t>
            </w:r>
          </w:p>
        </w:tc>
        <w:tc>
          <w:tcPr>
            <w:tcW w:w="2598" w:type="dxa"/>
            <w:tcBorders>
              <w:top w:val="nil"/>
              <w:left w:val="nil"/>
              <w:bottom w:val="nil"/>
              <w:right w:val="nil"/>
            </w:tcBorders>
          </w:tcPr>
          <w:p w14:paraId="3807708B" w14:textId="77777777" w:rsidR="00C63CB6" w:rsidRPr="00C63CB6" w:rsidRDefault="00C63CB6" w:rsidP="00FF4C87">
            <w:pPr>
              <w:tabs>
                <w:tab w:val="left" w:pos="-720"/>
              </w:tabs>
              <w:suppressAutoHyphens/>
              <w:rPr>
                <w:rFonts w:ascii="Arial" w:hAnsi="Arial" w:cs="Arial"/>
                <w:sz w:val="14"/>
                <w:szCs w:val="14"/>
              </w:rPr>
            </w:pPr>
            <w:r w:rsidRPr="00C63CB6">
              <w:rPr>
                <w:rFonts w:ascii="Arial" w:hAnsi="Arial" w:cs="Arial"/>
                <w:sz w:val="14"/>
                <w:szCs w:val="14"/>
              </w:rPr>
              <w:t>BEZOEKADRES</w:t>
            </w:r>
          </w:p>
        </w:tc>
        <w:tc>
          <w:tcPr>
            <w:tcW w:w="2550" w:type="dxa"/>
            <w:tcBorders>
              <w:top w:val="nil"/>
              <w:left w:val="nil"/>
              <w:bottom w:val="nil"/>
              <w:right w:val="nil"/>
            </w:tcBorders>
          </w:tcPr>
          <w:p w14:paraId="10756648" w14:textId="77777777" w:rsidR="00C63CB6" w:rsidRPr="00C63CB6" w:rsidRDefault="00C63CB6" w:rsidP="00FF4C87">
            <w:pPr>
              <w:tabs>
                <w:tab w:val="left" w:pos="-720"/>
              </w:tabs>
              <w:suppressAutoHyphens/>
              <w:rPr>
                <w:rFonts w:ascii="Arial" w:hAnsi="Arial" w:cs="Arial"/>
                <w:sz w:val="14"/>
                <w:szCs w:val="14"/>
              </w:rPr>
            </w:pPr>
            <w:r w:rsidRPr="00C63CB6">
              <w:rPr>
                <w:rFonts w:ascii="Arial" w:hAnsi="Arial" w:cs="Arial"/>
                <w:sz w:val="14"/>
                <w:szCs w:val="14"/>
              </w:rPr>
              <w:t>TELEFOON</w:t>
            </w:r>
          </w:p>
        </w:tc>
        <w:tc>
          <w:tcPr>
            <w:tcW w:w="2268" w:type="dxa"/>
            <w:tcBorders>
              <w:top w:val="nil"/>
              <w:left w:val="nil"/>
              <w:bottom w:val="nil"/>
              <w:right w:val="nil"/>
            </w:tcBorders>
          </w:tcPr>
          <w:p w14:paraId="02E18D36" w14:textId="77777777" w:rsidR="00C63CB6" w:rsidRPr="00C63CB6" w:rsidRDefault="00C63CB6" w:rsidP="00FF4C87">
            <w:pPr>
              <w:tabs>
                <w:tab w:val="left" w:pos="-720"/>
              </w:tabs>
              <w:suppressAutoHyphens/>
              <w:rPr>
                <w:rFonts w:ascii="Arial" w:hAnsi="Arial" w:cs="Arial"/>
                <w:sz w:val="14"/>
                <w:szCs w:val="14"/>
              </w:rPr>
            </w:pPr>
            <w:r w:rsidRPr="00C63CB6">
              <w:rPr>
                <w:rFonts w:ascii="Arial" w:hAnsi="Arial" w:cs="Arial"/>
                <w:sz w:val="14"/>
                <w:szCs w:val="14"/>
              </w:rPr>
              <w:t>BIJLAGEN</w:t>
            </w:r>
          </w:p>
        </w:tc>
      </w:tr>
      <w:tr w:rsidR="00C63CB6" w:rsidRPr="00C63CB6" w14:paraId="676878AB" w14:textId="77777777" w:rsidTr="00FF4C87">
        <w:trPr>
          <w:gridAfter w:val="1"/>
          <w:wAfter w:w="6" w:type="dxa"/>
        </w:trPr>
        <w:tc>
          <w:tcPr>
            <w:tcW w:w="2286" w:type="dxa"/>
            <w:tcBorders>
              <w:top w:val="nil"/>
              <w:left w:val="nil"/>
              <w:bottom w:val="nil"/>
              <w:right w:val="nil"/>
            </w:tcBorders>
          </w:tcPr>
          <w:p w14:paraId="00A678C8" w14:textId="77777777" w:rsidR="00C63CB6" w:rsidRPr="00C63CB6" w:rsidRDefault="001D2488" w:rsidP="00FF4C87">
            <w:pPr>
              <w:keepNext/>
              <w:keepLines/>
              <w:tabs>
                <w:tab w:val="left" w:pos="-720"/>
              </w:tabs>
              <w:suppressAutoHyphens/>
              <w:rPr>
                <w:rFonts w:ascii="Arial" w:hAnsi="Arial" w:cs="Arial"/>
                <w:sz w:val="22"/>
                <w:szCs w:val="22"/>
              </w:rPr>
            </w:pPr>
            <w:r>
              <w:rPr>
                <w:rFonts w:ascii="Arial" w:hAnsi="Arial" w:cs="Arial"/>
                <w:sz w:val="22"/>
                <w:szCs w:val="22"/>
              </w:rPr>
              <w:t>M. Kavsitli</w:t>
            </w:r>
            <w:r w:rsidR="00C63CB6" w:rsidRPr="00C63CB6">
              <w:rPr>
                <w:rFonts w:ascii="Arial" w:hAnsi="Arial" w:cs="Arial"/>
                <w:sz w:val="22"/>
                <w:szCs w:val="22"/>
              </w:rPr>
              <w:t xml:space="preserve"> </w:t>
            </w:r>
          </w:p>
        </w:tc>
        <w:tc>
          <w:tcPr>
            <w:tcW w:w="2598" w:type="dxa"/>
            <w:tcBorders>
              <w:top w:val="nil"/>
              <w:left w:val="nil"/>
              <w:bottom w:val="nil"/>
              <w:right w:val="nil"/>
            </w:tcBorders>
          </w:tcPr>
          <w:p w14:paraId="0D743107" w14:textId="77777777" w:rsidR="00C63CB6" w:rsidRPr="00C63CB6" w:rsidRDefault="00C63CB6" w:rsidP="00FF4C87">
            <w:pPr>
              <w:keepNext/>
              <w:keepLines/>
              <w:tabs>
                <w:tab w:val="left" w:pos="-720"/>
              </w:tabs>
              <w:suppressAutoHyphens/>
              <w:rPr>
                <w:rFonts w:ascii="Arial" w:hAnsi="Arial" w:cs="Arial"/>
                <w:sz w:val="22"/>
                <w:szCs w:val="22"/>
              </w:rPr>
            </w:pPr>
            <w:r w:rsidRPr="00C63CB6">
              <w:rPr>
                <w:rFonts w:ascii="Arial" w:hAnsi="Arial" w:cs="Arial"/>
                <w:sz w:val="22"/>
                <w:szCs w:val="22"/>
              </w:rPr>
              <w:t>Paul Krugerstraat 1</w:t>
            </w:r>
          </w:p>
        </w:tc>
        <w:tc>
          <w:tcPr>
            <w:tcW w:w="2550" w:type="dxa"/>
            <w:tcBorders>
              <w:top w:val="nil"/>
              <w:left w:val="nil"/>
              <w:bottom w:val="nil"/>
              <w:right w:val="nil"/>
            </w:tcBorders>
          </w:tcPr>
          <w:p w14:paraId="3D899F01" w14:textId="77777777" w:rsidR="00C63CB6" w:rsidRPr="00C63CB6" w:rsidRDefault="001D2488" w:rsidP="00FF4C87">
            <w:pPr>
              <w:keepNext/>
              <w:keepLines/>
              <w:tabs>
                <w:tab w:val="left" w:pos="-720"/>
              </w:tabs>
              <w:suppressAutoHyphens/>
              <w:rPr>
                <w:rFonts w:ascii="Arial" w:hAnsi="Arial" w:cs="Arial"/>
                <w:sz w:val="22"/>
                <w:szCs w:val="22"/>
              </w:rPr>
            </w:pPr>
            <w:r>
              <w:rPr>
                <w:rFonts w:ascii="Arial" w:hAnsi="Arial" w:cs="Arial"/>
                <w:sz w:val="22"/>
                <w:szCs w:val="22"/>
              </w:rPr>
              <w:t>0118-487588</w:t>
            </w:r>
          </w:p>
        </w:tc>
        <w:tc>
          <w:tcPr>
            <w:tcW w:w="2268" w:type="dxa"/>
            <w:tcBorders>
              <w:top w:val="nil"/>
              <w:left w:val="nil"/>
              <w:bottom w:val="nil"/>
              <w:right w:val="nil"/>
            </w:tcBorders>
          </w:tcPr>
          <w:p w14:paraId="63A5B6F3" w14:textId="77777777" w:rsidR="00C63CB6" w:rsidRPr="00C63CB6" w:rsidRDefault="00C63CB6" w:rsidP="00FF4C87">
            <w:pPr>
              <w:keepNext/>
              <w:keepLines/>
              <w:tabs>
                <w:tab w:val="left" w:pos="-720"/>
              </w:tabs>
              <w:suppressAutoHyphens/>
              <w:rPr>
                <w:rFonts w:ascii="Arial" w:hAnsi="Arial" w:cs="Arial"/>
                <w:sz w:val="22"/>
                <w:szCs w:val="22"/>
              </w:rPr>
            </w:pPr>
          </w:p>
        </w:tc>
      </w:tr>
      <w:tr w:rsidR="00C63CB6" w:rsidRPr="00C63CB6" w14:paraId="0F52E339" w14:textId="77777777" w:rsidTr="00FF4C87">
        <w:tc>
          <w:tcPr>
            <w:tcW w:w="9708" w:type="dxa"/>
            <w:gridSpan w:val="5"/>
            <w:tcBorders>
              <w:top w:val="nil"/>
              <w:left w:val="nil"/>
              <w:bottom w:val="nil"/>
              <w:right w:val="nil"/>
            </w:tcBorders>
          </w:tcPr>
          <w:p w14:paraId="2DEA23A5" w14:textId="77777777" w:rsidR="00C63CB6" w:rsidRPr="00C63CB6" w:rsidRDefault="00C63CB6" w:rsidP="00FF4C87">
            <w:pPr>
              <w:tabs>
                <w:tab w:val="left" w:pos="-720"/>
              </w:tabs>
              <w:suppressAutoHyphens/>
              <w:rPr>
                <w:rFonts w:ascii="Arial" w:hAnsi="Arial" w:cs="Arial"/>
                <w:sz w:val="14"/>
                <w:szCs w:val="14"/>
              </w:rPr>
            </w:pPr>
            <w:r w:rsidRPr="00C63CB6">
              <w:rPr>
                <w:rFonts w:ascii="Arial" w:hAnsi="Arial" w:cs="Arial"/>
                <w:sz w:val="14"/>
                <w:szCs w:val="14"/>
              </w:rPr>
              <w:fldChar w:fldCharType="begin"/>
            </w:r>
            <w:r w:rsidRPr="00C63CB6">
              <w:rPr>
                <w:rFonts w:ascii="Arial" w:hAnsi="Arial" w:cs="Arial"/>
                <w:sz w:val="14"/>
                <w:szCs w:val="14"/>
              </w:rPr>
              <w:instrText xml:space="preserve">PRIVATE </w:instrText>
            </w:r>
            <w:r w:rsidRPr="00C63CB6">
              <w:rPr>
                <w:rFonts w:ascii="Arial" w:hAnsi="Arial" w:cs="Arial"/>
                <w:sz w:val="14"/>
                <w:szCs w:val="14"/>
              </w:rPr>
              <w:fldChar w:fldCharType="end"/>
            </w:r>
            <w:r w:rsidRPr="00C63CB6">
              <w:rPr>
                <w:rFonts w:ascii="Arial" w:hAnsi="Arial" w:cs="Arial"/>
                <w:sz w:val="14"/>
                <w:szCs w:val="14"/>
              </w:rPr>
              <w:t>ONDERWERP</w:t>
            </w:r>
          </w:p>
          <w:p w14:paraId="0A663D86" w14:textId="77777777" w:rsidR="00C63CB6" w:rsidRPr="005F6D75" w:rsidRDefault="00C63CB6" w:rsidP="00FF4C87">
            <w:pPr>
              <w:pStyle w:val="Koptekst"/>
              <w:tabs>
                <w:tab w:val="clear" w:pos="4536"/>
                <w:tab w:val="clear" w:pos="9072"/>
                <w:tab w:val="left" w:pos="-720"/>
              </w:tabs>
              <w:suppressAutoHyphens/>
              <w:rPr>
                <w:rFonts w:ascii="Arial" w:hAnsi="Arial" w:cs="Arial"/>
                <w:b/>
                <w:sz w:val="22"/>
                <w:szCs w:val="22"/>
              </w:rPr>
            </w:pPr>
            <w:r w:rsidRPr="005F6D75">
              <w:rPr>
                <w:rFonts w:ascii="Arial" w:hAnsi="Arial" w:cs="Arial"/>
                <w:b/>
                <w:sz w:val="22"/>
                <w:szCs w:val="22"/>
              </w:rPr>
              <w:t>V</w:t>
            </w:r>
            <w:r w:rsidR="009B3DE7" w:rsidRPr="005F6D75">
              <w:rPr>
                <w:rFonts w:ascii="Arial" w:hAnsi="Arial" w:cs="Arial"/>
                <w:b/>
                <w:sz w:val="22"/>
                <w:szCs w:val="22"/>
              </w:rPr>
              <w:t>erlenen</w:t>
            </w:r>
            <w:r w:rsidRPr="005F6D75">
              <w:rPr>
                <w:rFonts w:ascii="Arial" w:hAnsi="Arial" w:cs="Arial"/>
                <w:b/>
                <w:sz w:val="22"/>
                <w:szCs w:val="22"/>
              </w:rPr>
              <w:t xml:space="preserve"> omgevingsvergunning </w:t>
            </w:r>
            <w:r w:rsidR="001D2488">
              <w:rPr>
                <w:rFonts w:ascii="Arial" w:hAnsi="Arial" w:cs="Arial"/>
                <w:b/>
                <w:sz w:val="22"/>
                <w:szCs w:val="22"/>
              </w:rPr>
              <w:t>WABO/2022/150</w:t>
            </w:r>
            <w:r w:rsidR="009B3DE7" w:rsidRPr="005F6D75">
              <w:rPr>
                <w:rFonts w:ascii="Arial" w:hAnsi="Arial" w:cs="Arial"/>
                <w:b/>
                <w:sz w:val="22"/>
                <w:szCs w:val="22"/>
              </w:rPr>
              <w:t xml:space="preserve"> </w:t>
            </w:r>
            <w:r w:rsidRPr="005F6D75">
              <w:rPr>
                <w:rFonts w:ascii="Arial" w:hAnsi="Arial" w:cs="Arial"/>
                <w:b/>
                <w:sz w:val="22"/>
                <w:szCs w:val="22"/>
              </w:rPr>
              <w:t>(</w:t>
            </w:r>
            <w:r w:rsidR="008C4EFE" w:rsidRPr="005F6D75">
              <w:rPr>
                <w:rFonts w:ascii="Arial" w:hAnsi="Arial" w:cs="Arial"/>
                <w:b/>
                <w:sz w:val="22"/>
                <w:szCs w:val="22"/>
              </w:rPr>
              <w:t>uitgebreid</w:t>
            </w:r>
            <w:r w:rsidR="00A111C6">
              <w:rPr>
                <w:rFonts w:ascii="Arial" w:hAnsi="Arial" w:cs="Arial"/>
                <w:b/>
                <w:sz w:val="22"/>
                <w:szCs w:val="22"/>
              </w:rPr>
              <w:t>)</w:t>
            </w:r>
          </w:p>
        </w:tc>
      </w:tr>
    </w:tbl>
    <w:p w14:paraId="79E3B541" w14:textId="77777777" w:rsidR="00C63CB6" w:rsidRPr="00C63CB6" w:rsidRDefault="00C63CB6" w:rsidP="00C63CB6">
      <w:pPr>
        <w:tabs>
          <w:tab w:val="left" w:pos="-720"/>
        </w:tabs>
        <w:suppressAutoHyphens/>
        <w:jc w:val="both"/>
        <w:rPr>
          <w:rFonts w:ascii="Arial" w:hAnsi="Arial" w:cs="Arial"/>
          <w:sz w:val="22"/>
          <w:szCs w:val="22"/>
        </w:rPr>
      </w:pPr>
    </w:p>
    <w:p w14:paraId="2FAD7D9E" w14:textId="77777777" w:rsidR="00C63CB6" w:rsidRDefault="00C63CB6" w:rsidP="00C63CB6">
      <w:pPr>
        <w:tabs>
          <w:tab w:val="left" w:pos="0"/>
        </w:tabs>
        <w:suppressAutoHyphens/>
        <w:ind w:right="4707"/>
        <w:jc w:val="both"/>
        <w:rPr>
          <w:rFonts w:ascii="Arial" w:hAnsi="Arial" w:cs="Arial"/>
          <w:spacing w:val="-3"/>
        </w:rPr>
      </w:pPr>
    </w:p>
    <w:p w14:paraId="2DB8EBBE" w14:textId="77777777" w:rsidR="008C4EFE" w:rsidRPr="008C4EFE" w:rsidRDefault="001D2488" w:rsidP="008C4EFE">
      <w:pPr>
        <w:pStyle w:val="Koptekst"/>
        <w:tabs>
          <w:tab w:val="clear" w:pos="4536"/>
          <w:tab w:val="clear" w:pos="9072"/>
          <w:tab w:val="left" w:pos="4820"/>
        </w:tabs>
        <w:spacing w:line="280" w:lineRule="exact"/>
        <w:rPr>
          <w:rFonts w:ascii="Arial" w:hAnsi="Arial" w:cs="Arial"/>
          <w:sz w:val="22"/>
          <w:szCs w:val="22"/>
        </w:rPr>
      </w:pPr>
      <w:r>
        <w:rPr>
          <w:rFonts w:ascii="Arial" w:hAnsi="Arial" w:cs="Arial"/>
          <w:sz w:val="22"/>
          <w:szCs w:val="22"/>
        </w:rPr>
        <w:t>Geachte heer/mevrouw,</w:t>
      </w:r>
    </w:p>
    <w:p w14:paraId="2A38AD98" w14:textId="77777777" w:rsidR="008C4EFE" w:rsidRPr="008C4EFE" w:rsidRDefault="008C4EFE" w:rsidP="008C4EFE">
      <w:pPr>
        <w:spacing w:line="280" w:lineRule="exact"/>
        <w:outlineLvl w:val="0"/>
        <w:rPr>
          <w:rFonts w:ascii="Arial" w:hAnsi="Arial" w:cs="Arial"/>
          <w:sz w:val="22"/>
          <w:szCs w:val="22"/>
        </w:rPr>
      </w:pPr>
    </w:p>
    <w:p w14:paraId="5B686454" w14:textId="41D8C972" w:rsidR="00207C72" w:rsidRDefault="008C4EFE" w:rsidP="008C4EFE">
      <w:pPr>
        <w:spacing w:line="280" w:lineRule="exact"/>
        <w:outlineLvl w:val="0"/>
        <w:rPr>
          <w:rFonts w:ascii="Arial" w:hAnsi="Arial" w:cs="Arial"/>
          <w:sz w:val="22"/>
          <w:szCs w:val="22"/>
        </w:rPr>
      </w:pPr>
      <w:r w:rsidRPr="008C4EFE">
        <w:rPr>
          <w:rFonts w:ascii="Arial" w:hAnsi="Arial" w:cs="Arial"/>
          <w:sz w:val="22"/>
          <w:szCs w:val="22"/>
        </w:rPr>
        <w:t xml:space="preserve">Op </w:t>
      </w:r>
      <w:r w:rsidR="001D2488">
        <w:rPr>
          <w:rFonts w:ascii="Arial" w:hAnsi="Arial" w:cs="Arial"/>
          <w:sz w:val="22"/>
          <w:szCs w:val="22"/>
        </w:rPr>
        <w:t>31 mei 2022</w:t>
      </w:r>
      <w:r w:rsidRPr="008C4EFE">
        <w:rPr>
          <w:rFonts w:ascii="Arial" w:hAnsi="Arial" w:cs="Arial"/>
          <w:sz w:val="22"/>
          <w:szCs w:val="22"/>
        </w:rPr>
        <w:t xml:space="preserve"> hebben wij uw aanvraag voor een omgevingsvergunning ontvangen voor </w:t>
      </w:r>
      <w:r w:rsidR="001D2488">
        <w:rPr>
          <w:rFonts w:ascii="Arial" w:hAnsi="Arial" w:cs="Arial"/>
          <w:sz w:val="22"/>
          <w:szCs w:val="22"/>
        </w:rPr>
        <w:t xml:space="preserve">het realiseren van </w:t>
      </w:r>
      <w:r w:rsidR="00207C72">
        <w:rPr>
          <w:rFonts w:ascii="Arial" w:hAnsi="Arial" w:cs="Arial"/>
          <w:sz w:val="22"/>
          <w:szCs w:val="22"/>
        </w:rPr>
        <w:t xml:space="preserve">een </w:t>
      </w:r>
      <w:proofErr w:type="spellStart"/>
      <w:r w:rsidR="00207C72">
        <w:rPr>
          <w:rFonts w:ascii="Arial" w:hAnsi="Arial" w:cs="Arial"/>
          <w:sz w:val="22"/>
          <w:szCs w:val="22"/>
        </w:rPr>
        <w:t>c</w:t>
      </w:r>
      <w:r w:rsidR="00207C72" w:rsidRPr="00207C72">
        <w:rPr>
          <w:rFonts w:ascii="Arial" w:hAnsi="Arial" w:cs="Arial"/>
          <w:sz w:val="22"/>
          <w:szCs w:val="22"/>
        </w:rPr>
        <w:t>omplexgewijze</w:t>
      </w:r>
      <w:proofErr w:type="spellEnd"/>
      <w:r w:rsidR="00207C72" w:rsidRPr="00207C72">
        <w:rPr>
          <w:rFonts w:ascii="Arial" w:hAnsi="Arial" w:cs="Arial"/>
          <w:sz w:val="22"/>
          <w:szCs w:val="22"/>
        </w:rPr>
        <w:t xml:space="preserve"> huisvesting van (</w:t>
      </w:r>
      <w:proofErr w:type="spellStart"/>
      <w:r w:rsidR="00207C72" w:rsidRPr="00207C72">
        <w:rPr>
          <w:rFonts w:ascii="Arial" w:hAnsi="Arial" w:cs="Arial"/>
          <w:sz w:val="22"/>
          <w:szCs w:val="22"/>
        </w:rPr>
        <w:t>inter</w:t>
      </w:r>
      <w:proofErr w:type="spellEnd"/>
      <w:r w:rsidR="00207C72" w:rsidRPr="00207C72">
        <w:rPr>
          <w:rFonts w:ascii="Arial" w:hAnsi="Arial" w:cs="Arial"/>
          <w:sz w:val="22"/>
          <w:szCs w:val="22"/>
        </w:rPr>
        <w:t xml:space="preserve">)nationale werknemers </w:t>
      </w:r>
      <w:r w:rsidR="00911FB0">
        <w:rPr>
          <w:rFonts w:ascii="Arial" w:hAnsi="Arial" w:cs="Arial"/>
          <w:sz w:val="22"/>
          <w:szCs w:val="22"/>
        </w:rPr>
        <w:t>voor een periode van 15 jaar, b</w:t>
      </w:r>
      <w:r w:rsidR="00207C72" w:rsidRPr="00207C72">
        <w:rPr>
          <w:rFonts w:ascii="Arial" w:hAnsi="Arial" w:cs="Arial"/>
          <w:sz w:val="22"/>
          <w:szCs w:val="22"/>
        </w:rPr>
        <w:t xml:space="preserve">estaande uit 3 bouwvleugels, waarin studio’s zijn ondergebracht bestemd voor 350 werknemers, verdeeld </w:t>
      </w:r>
      <w:r w:rsidR="00207C72" w:rsidRPr="00A61D52">
        <w:rPr>
          <w:rFonts w:ascii="Arial" w:hAnsi="Arial" w:cs="Arial"/>
          <w:sz w:val="22"/>
          <w:szCs w:val="22"/>
        </w:rPr>
        <w:t xml:space="preserve">over 334 stuks 1-persoons studio’s en 8 stuks 2-persoons studio’s op de locatie </w:t>
      </w:r>
      <w:r w:rsidR="00A61D52" w:rsidRPr="00A61D52">
        <w:rPr>
          <w:rFonts w:ascii="Arial" w:hAnsi="Arial" w:cs="Arial"/>
          <w:sz w:val="22"/>
          <w:szCs w:val="22"/>
        </w:rPr>
        <w:t>(voorlopig) Sintelbaan 21 te Vlissingen</w:t>
      </w:r>
      <w:r w:rsidR="00D55EB9" w:rsidRPr="00A61D52">
        <w:rPr>
          <w:rFonts w:ascii="Arial" w:hAnsi="Arial" w:cs="Arial"/>
          <w:sz w:val="22"/>
          <w:szCs w:val="22"/>
        </w:rPr>
        <w:t xml:space="preserve">, kadastraal bekend als Vlissingen, sectie H, nummer 4078, voor de </w:t>
      </w:r>
      <w:proofErr w:type="spellStart"/>
      <w:r w:rsidR="00D55EB9" w:rsidRPr="00A61D52">
        <w:rPr>
          <w:rFonts w:ascii="Arial" w:hAnsi="Arial" w:cs="Arial"/>
          <w:sz w:val="22"/>
          <w:szCs w:val="22"/>
        </w:rPr>
        <w:t>complexgewijze</w:t>
      </w:r>
      <w:proofErr w:type="spellEnd"/>
      <w:r w:rsidR="00D55EB9" w:rsidRPr="00A61D52">
        <w:rPr>
          <w:rFonts w:ascii="Arial" w:hAnsi="Arial" w:cs="Arial"/>
          <w:sz w:val="22"/>
          <w:szCs w:val="22"/>
        </w:rPr>
        <w:t xml:space="preserve"> </w:t>
      </w:r>
      <w:r w:rsidR="00D55EB9" w:rsidRPr="00207C72">
        <w:rPr>
          <w:rFonts w:ascii="Arial" w:hAnsi="Arial" w:cs="Arial"/>
          <w:sz w:val="22"/>
          <w:szCs w:val="22"/>
        </w:rPr>
        <w:t>huisvesting van (</w:t>
      </w:r>
      <w:proofErr w:type="spellStart"/>
      <w:r w:rsidR="00D55EB9" w:rsidRPr="00207C72">
        <w:rPr>
          <w:rFonts w:ascii="Arial" w:hAnsi="Arial" w:cs="Arial"/>
          <w:sz w:val="22"/>
          <w:szCs w:val="22"/>
        </w:rPr>
        <w:t>inter</w:t>
      </w:r>
      <w:proofErr w:type="spellEnd"/>
      <w:r w:rsidR="00D55EB9" w:rsidRPr="00207C72">
        <w:rPr>
          <w:rFonts w:ascii="Arial" w:hAnsi="Arial" w:cs="Arial"/>
          <w:sz w:val="22"/>
          <w:szCs w:val="22"/>
        </w:rPr>
        <w:t xml:space="preserve">)nationale werknemers </w:t>
      </w:r>
      <w:proofErr w:type="spellStart"/>
      <w:r w:rsidR="00D55EB9" w:rsidRPr="00207C72">
        <w:rPr>
          <w:rFonts w:ascii="Arial" w:hAnsi="Arial" w:cs="Arial"/>
          <w:sz w:val="22"/>
          <w:szCs w:val="22"/>
        </w:rPr>
        <w:t>Baskensburg</w:t>
      </w:r>
      <w:proofErr w:type="spellEnd"/>
      <w:r w:rsidR="00D55EB9" w:rsidRPr="00207C72">
        <w:rPr>
          <w:rFonts w:ascii="Arial" w:hAnsi="Arial" w:cs="Arial"/>
          <w:sz w:val="22"/>
          <w:szCs w:val="22"/>
        </w:rPr>
        <w:t xml:space="preserve"> te Vlissingen</w:t>
      </w:r>
      <w:r w:rsidR="000E7C29">
        <w:rPr>
          <w:rFonts w:ascii="Arial" w:hAnsi="Arial" w:cs="Arial"/>
          <w:sz w:val="22"/>
          <w:szCs w:val="22"/>
        </w:rPr>
        <w:t xml:space="preserve"> en het aanleggen van een ontsluitingsweg, gelegen tussen de sporthal en het tankstation aan de President Rooseveltlaan</w:t>
      </w:r>
      <w:r w:rsidR="00207C72">
        <w:rPr>
          <w:rFonts w:ascii="Arial" w:hAnsi="Arial" w:cs="Arial"/>
          <w:sz w:val="22"/>
          <w:szCs w:val="22"/>
        </w:rPr>
        <w:t xml:space="preserve"> in Vlissingen.</w:t>
      </w:r>
    </w:p>
    <w:p w14:paraId="4EDDC8A0" w14:textId="77777777" w:rsidR="00207C72" w:rsidRDefault="00207C72" w:rsidP="008C4EFE">
      <w:pPr>
        <w:spacing w:line="280" w:lineRule="exact"/>
        <w:outlineLvl w:val="0"/>
        <w:rPr>
          <w:rFonts w:ascii="Arial" w:hAnsi="Arial" w:cs="Arial"/>
          <w:sz w:val="22"/>
          <w:szCs w:val="22"/>
        </w:rPr>
      </w:pPr>
    </w:p>
    <w:p w14:paraId="2D66815C" w14:textId="77777777" w:rsidR="00207C72" w:rsidRPr="00207C72" w:rsidRDefault="00207C72" w:rsidP="00207C72">
      <w:pPr>
        <w:spacing w:line="280" w:lineRule="exact"/>
        <w:outlineLvl w:val="0"/>
        <w:rPr>
          <w:rFonts w:ascii="Arial" w:hAnsi="Arial" w:cs="Arial"/>
          <w:sz w:val="22"/>
          <w:szCs w:val="22"/>
        </w:rPr>
      </w:pPr>
      <w:r w:rsidRPr="00207C72">
        <w:rPr>
          <w:rFonts w:ascii="Arial" w:hAnsi="Arial" w:cs="Arial"/>
          <w:sz w:val="22"/>
          <w:szCs w:val="22"/>
        </w:rPr>
        <w:t>De volgende activiteiten vallen binnen uw omgevingsvergunning:</w:t>
      </w:r>
    </w:p>
    <w:p w14:paraId="507D7B17" w14:textId="286FF146" w:rsidR="00207C72" w:rsidRPr="00207C72" w:rsidRDefault="00207C72" w:rsidP="00207C72">
      <w:pPr>
        <w:spacing w:line="280" w:lineRule="exact"/>
        <w:outlineLvl w:val="0"/>
        <w:rPr>
          <w:rFonts w:ascii="Arial" w:hAnsi="Arial" w:cs="Arial"/>
          <w:sz w:val="22"/>
          <w:szCs w:val="22"/>
        </w:rPr>
      </w:pPr>
      <w:r w:rsidRPr="00207C72">
        <w:rPr>
          <w:rFonts w:ascii="Arial" w:hAnsi="Arial" w:cs="Arial"/>
          <w:sz w:val="22"/>
          <w:szCs w:val="22"/>
        </w:rPr>
        <w:t xml:space="preserve">- </w:t>
      </w:r>
      <w:r w:rsidR="00A61D52">
        <w:rPr>
          <w:rFonts w:ascii="Arial" w:hAnsi="Arial" w:cs="Arial"/>
          <w:sz w:val="22"/>
          <w:szCs w:val="22"/>
        </w:rPr>
        <w:tab/>
      </w:r>
      <w:r w:rsidRPr="00207C72">
        <w:rPr>
          <w:rFonts w:ascii="Arial" w:hAnsi="Arial" w:cs="Arial"/>
          <w:sz w:val="22"/>
          <w:szCs w:val="22"/>
        </w:rPr>
        <w:t>Bouwen</w:t>
      </w:r>
      <w:r w:rsidR="0035719F">
        <w:rPr>
          <w:rFonts w:ascii="Arial" w:hAnsi="Arial" w:cs="Arial"/>
          <w:sz w:val="22"/>
          <w:szCs w:val="22"/>
        </w:rPr>
        <w:t>, van een permanent gebouw</w:t>
      </w:r>
    </w:p>
    <w:p w14:paraId="78E804EF" w14:textId="6987C924" w:rsidR="00207C72" w:rsidRDefault="00207C72" w:rsidP="00A61D52">
      <w:pPr>
        <w:spacing w:line="280" w:lineRule="exact"/>
        <w:ind w:left="705" w:hanging="705"/>
        <w:outlineLvl w:val="0"/>
        <w:rPr>
          <w:rFonts w:ascii="Arial" w:hAnsi="Arial" w:cs="Arial"/>
          <w:sz w:val="22"/>
          <w:szCs w:val="22"/>
        </w:rPr>
      </w:pPr>
      <w:r w:rsidRPr="00207C72">
        <w:rPr>
          <w:rFonts w:ascii="Arial" w:hAnsi="Arial" w:cs="Arial"/>
          <w:sz w:val="22"/>
          <w:szCs w:val="22"/>
        </w:rPr>
        <w:t xml:space="preserve">- </w:t>
      </w:r>
      <w:r w:rsidR="00A61D52">
        <w:rPr>
          <w:rFonts w:ascii="Arial" w:hAnsi="Arial" w:cs="Arial"/>
          <w:sz w:val="22"/>
          <w:szCs w:val="22"/>
        </w:rPr>
        <w:tab/>
      </w:r>
      <w:r w:rsidRPr="00207C72">
        <w:rPr>
          <w:rFonts w:ascii="Arial" w:hAnsi="Arial" w:cs="Arial"/>
          <w:sz w:val="22"/>
          <w:szCs w:val="22"/>
        </w:rPr>
        <w:t>Handelen in strijd met regels ruimtelijke ordening</w:t>
      </w:r>
      <w:r w:rsidR="0035719F">
        <w:rPr>
          <w:rFonts w:ascii="Arial" w:hAnsi="Arial" w:cs="Arial"/>
          <w:sz w:val="22"/>
          <w:szCs w:val="22"/>
        </w:rPr>
        <w:t>, voor</w:t>
      </w:r>
      <w:r w:rsidR="000E7C29">
        <w:rPr>
          <w:rFonts w:ascii="Arial" w:hAnsi="Arial" w:cs="Arial"/>
          <w:sz w:val="22"/>
          <w:szCs w:val="22"/>
        </w:rPr>
        <w:t xml:space="preserve"> wat betreft het gebruik van het gebouw ten behoeve huisvesting internationale werknemers voor</w:t>
      </w:r>
      <w:r w:rsidR="0035719F">
        <w:rPr>
          <w:rFonts w:ascii="Arial" w:hAnsi="Arial" w:cs="Arial"/>
          <w:sz w:val="22"/>
          <w:szCs w:val="22"/>
        </w:rPr>
        <w:t xml:space="preserve"> een duur van </w:t>
      </w:r>
      <w:r w:rsidR="000E7C29">
        <w:rPr>
          <w:rFonts w:ascii="Arial" w:hAnsi="Arial" w:cs="Arial"/>
          <w:sz w:val="22"/>
          <w:szCs w:val="22"/>
        </w:rPr>
        <w:t xml:space="preserve">ten hoogste </w:t>
      </w:r>
      <w:r w:rsidR="0035719F">
        <w:rPr>
          <w:rFonts w:ascii="Arial" w:hAnsi="Arial" w:cs="Arial"/>
          <w:sz w:val="22"/>
          <w:szCs w:val="22"/>
        </w:rPr>
        <w:t>15 jaar</w:t>
      </w:r>
      <w:r w:rsidR="000E7C29">
        <w:rPr>
          <w:rFonts w:ascii="Arial" w:hAnsi="Arial" w:cs="Arial"/>
          <w:sz w:val="22"/>
          <w:szCs w:val="22"/>
        </w:rPr>
        <w:t>;</w:t>
      </w:r>
    </w:p>
    <w:p w14:paraId="03E4B574" w14:textId="193C6B8F" w:rsidR="000E7C29" w:rsidRPr="00207C72" w:rsidRDefault="000E7C29" w:rsidP="00A61D52">
      <w:pPr>
        <w:spacing w:line="280" w:lineRule="exact"/>
        <w:ind w:left="705" w:hanging="705"/>
        <w:outlineLvl w:val="0"/>
        <w:rPr>
          <w:rFonts w:ascii="Arial" w:hAnsi="Arial" w:cs="Arial"/>
          <w:sz w:val="22"/>
          <w:szCs w:val="22"/>
        </w:rPr>
      </w:pPr>
      <w:r>
        <w:rPr>
          <w:rFonts w:ascii="Arial" w:hAnsi="Arial" w:cs="Arial"/>
          <w:sz w:val="22"/>
          <w:szCs w:val="22"/>
        </w:rPr>
        <w:t xml:space="preserve">- </w:t>
      </w:r>
      <w:r w:rsidR="00A61D52">
        <w:rPr>
          <w:rFonts w:ascii="Arial" w:hAnsi="Arial" w:cs="Arial"/>
          <w:sz w:val="22"/>
          <w:szCs w:val="22"/>
        </w:rPr>
        <w:tab/>
      </w:r>
      <w:r>
        <w:rPr>
          <w:rFonts w:ascii="Arial" w:hAnsi="Arial" w:cs="Arial"/>
          <w:sz w:val="22"/>
          <w:szCs w:val="22"/>
        </w:rPr>
        <w:t xml:space="preserve">Handelen in strijd met regels ruimtelijke ordening, voor de aanleg van </w:t>
      </w:r>
      <w:proofErr w:type="spellStart"/>
      <w:r>
        <w:rPr>
          <w:rFonts w:ascii="Arial" w:hAnsi="Arial" w:cs="Arial"/>
          <w:sz w:val="22"/>
          <w:szCs w:val="22"/>
        </w:rPr>
        <w:t>van</w:t>
      </w:r>
      <w:proofErr w:type="spellEnd"/>
      <w:r>
        <w:rPr>
          <w:rFonts w:ascii="Arial" w:hAnsi="Arial" w:cs="Arial"/>
          <w:sz w:val="22"/>
          <w:szCs w:val="22"/>
        </w:rPr>
        <w:t xml:space="preserve"> een ontsluitingsweg</w:t>
      </w:r>
    </w:p>
    <w:p w14:paraId="6C7C76EA" w14:textId="77777777" w:rsidR="00EA1610" w:rsidRDefault="00EA1610" w:rsidP="00207C72">
      <w:pPr>
        <w:spacing w:line="280" w:lineRule="exact"/>
        <w:outlineLvl w:val="0"/>
        <w:rPr>
          <w:rFonts w:ascii="Arial" w:hAnsi="Arial" w:cs="Arial"/>
          <w:sz w:val="22"/>
          <w:szCs w:val="22"/>
        </w:rPr>
      </w:pPr>
    </w:p>
    <w:p w14:paraId="7DEAEE02" w14:textId="77777777" w:rsidR="00207C72" w:rsidRPr="00207C72" w:rsidRDefault="00207C72" w:rsidP="00207C72">
      <w:pPr>
        <w:spacing w:line="280" w:lineRule="exact"/>
        <w:outlineLvl w:val="0"/>
        <w:rPr>
          <w:rFonts w:ascii="Arial" w:hAnsi="Arial" w:cs="Arial"/>
          <w:sz w:val="22"/>
          <w:szCs w:val="22"/>
        </w:rPr>
      </w:pPr>
      <w:r w:rsidRPr="00207C72">
        <w:rPr>
          <w:rFonts w:ascii="Arial" w:hAnsi="Arial" w:cs="Arial"/>
          <w:sz w:val="22"/>
          <w:szCs w:val="22"/>
        </w:rPr>
        <w:t>Overwegende dat:</w:t>
      </w:r>
    </w:p>
    <w:p w14:paraId="38B9BE6F" w14:textId="77777777" w:rsidR="00207C72" w:rsidRPr="00207C72" w:rsidRDefault="00207C72" w:rsidP="00207C72">
      <w:pPr>
        <w:spacing w:line="280" w:lineRule="exact"/>
        <w:outlineLvl w:val="0"/>
        <w:rPr>
          <w:rFonts w:ascii="Arial" w:hAnsi="Arial" w:cs="Arial"/>
          <w:sz w:val="22"/>
          <w:szCs w:val="22"/>
        </w:rPr>
      </w:pPr>
      <w:r w:rsidRPr="00207C72">
        <w:rPr>
          <w:rFonts w:ascii="Arial" w:hAnsi="Arial" w:cs="Arial"/>
          <w:sz w:val="22"/>
          <w:szCs w:val="22"/>
        </w:rPr>
        <w:t xml:space="preserve">- </w:t>
      </w:r>
      <w:r w:rsidRPr="00207C72">
        <w:rPr>
          <w:rFonts w:ascii="Arial" w:hAnsi="Arial" w:cs="Arial"/>
          <w:sz w:val="22"/>
          <w:szCs w:val="22"/>
        </w:rPr>
        <w:tab/>
        <w:t xml:space="preserve">de bouwlocatie is gelegen in het vigerende </w:t>
      </w:r>
      <w:r w:rsidR="00EA1610">
        <w:rPr>
          <w:rFonts w:ascii="Arial" w:hAnsi="Arial" w:cs="Arial"/>
          <w:sz w:val="22"/>
          <w:szCs w:val="22"/>
        </w:rPr>
        <w:t>b</w:t>
      </w:r>
      <w:r w:rsidR="00EA1610" w:rsidRPr="00EA1610">
        <w:rPr>
          <w:rFonts w:ascii="Arial" w:hAnsi="Arial" w:cs="Arial"/>
          <w:sz w:val="22"/>
          <w:szCs w:val="22"/>
        </w:rPr>
        <w:t xml:space="preserve">estemmingsplan 'Sportparken &amp; Tuin van </w:t>
      </w:r>
      <w:r w:rsidR="00EA1610">
        <w:rPr>
          <w:rFonts w:ascii="Arial" w:hAnsi="Arial" w:cs="Arial"/>
          <w:sz w:val="22"/>
          <w:szCs w:val="22"/>
        </w:rPr>
        <w:tab/>
      </w:r>
      <w:r w:rsidR="00EA1610" w:rsidRPr="00EA1610">
        <w:rPr>
          <w:rFonts w:ascii="Arial" w:hAnsi="Arial" w:cs="Arial"/>
          <w:sz w:val="22"/>
          <w:szCs w:val="22"/>
        </w:rPr>
        <w:t>Vlissingen'</w:t>
      </w:r>
      <w:r w:rsidR="0035719F">
        <w:rPr>
          <w:rFonts w:ascii="Arial" w:hAnsi="Arial" w:cs="Arial"/>
          <w:sz w:val="22"/>
          <w:szCs w:val="22"/>
        </w:rPr>
        <w:t>, dat op 7 maart 2013 is vastgesteld door de gemeenteraad</w:t>
      </w:r>
      <w:r w:rsidRPr="00207C72">
        <w:rPr>
          <w:rFonts w:ascii="Arial" w:hAnsi="Arial" w:cs="Arial"/>
          <w:sz w:val="22"/>
          <w:szCs w:val="22"/>
        </w:rPr>
        <w:t xml:space="preserve">; </w:t>
      </w:r>
    </w:p>
    <w:p w14:paraId="48CB7DF8" w14:textId="519BA352" w:rsidR="00207C72" w:rsidRDefault="00207C72" w:rsidP="00207C72">
      <w:pPr>
        <w:spacing w:line="280" w:lineRule="exact"/>
        <w:outlineLvl w:val="0"/>
        <w:rPr>
          <w:rFonts w:ascii="Arial" w:hAnsi="Arial" w:cs="Arial"/>
          <w:sz w:val="22"/>
          <w:szCs w:val="22"/>
        </w:rPr>
      </w:pPr>
      <w:r w:rsidRPr="00207C72">
        <w:rPr>
          <w:rFonts w:ascii="Arial" w:hAnsi="Arial" w:cs="Arial"/>
          <w:sz w:val="22"/>
          <w:szCs w:val="22"/>
        </w:rPr>
        <w:t xml:space="preserve">- </w:t>
      </w:r>
      <w:r w:rsidRPr="00207C72">
        <w:rPr>
          <w:rFonts w:ascii="Arial" w:hAnsi="Arial" w:cs="Arial"/>
          <w:sz w:val="22"/>
          <w:szCs w:val="22"/>
        </w:rPr>
        <w:tab/>
        <w:t xml:space="preserve">het bouwplan in strijd is met de </w:t>
      </w:r>
      <w:r w:rsidR="000E7C29">
        <w:rPr>
          <w:rFonts w:ascii="Arial" w:hAnsi="Arial" w:cs="Arial"/>
          <w:sz w:val="22"/>
          <w:szCs w:val="22"/>
        </w:rPr>
        <w:t xml:space="preserve">daarin geldende </w:t>
      </w:r>
      <w:r w:rsidRPr="00207C72">
        <w:rPr>
          <w:rFonts w:ascii="Arial" w:hAnsi="Arial" w:cs="Arial"/>
          <w:sz w:val="22"/>
          <w:szCs w:val="22"/>
        </w:rPr>
        <w:t>bestemming “</w:t>
      </w:r>
      <w:r w:rsidR="00EA1610">
        <w:rPr>
          <w:rFonts w:ascii="Arial" w:hAnsi="Arial" w:cs="Arial"/>
          <w:sz w:val="22"/>
          <w:szCs w:val="22"/>
        </w:rPr>
        <w:t>Sport-1” (artikel 8</w:t>
      </w:r>
      <w:r w:rsidRPr="00207C72">
        <w:rPr>
          <w:rFonts w:ascii="Arial" w:hAnsi="Arial" w:cs="Arial"/>
          <w:sz w:val="22"/>
          <w:szCs w:val="22"/>
        </w:rPr>
        <w:t>);</w:t>
      </w:r>
    </w:p>
    <w:p w14:paraId="0CA597FA" w14:textId="306E4D57" w:rsidR="00207C72" w:rsidRPr="00207C72" w:rsidRDefault="00207C72" w:rsidP="00A61D52">
      <w:pPr>
        <w:spacing w:line="280" w:lineRule="exact"/>
        <w:ind w:left="705" w:hanging="705"/>
        <w:outlineLvl w:val="0"/>
        <w:rPr>
          <w:rFonts w:ascii="Arial" w:hAnsi="Arial" w:cs="Arial"/>
          <w:sz w:val="22"/>
          <w:szCs w:val="22"/>
        </w:rPr>
      </w:pPr>
      <w:r w:rsidRPr="00207C72">
        <w:rPr>
          <w:rFonts w:ascii="Arial" w:hAnsi="Arial" w:cs="Arial"/>
          <w:sz w:val="22"/>
          <w:szCs w:val="22"/>
        </w:rPr>
        <w:t>-</w:t>
      </w:r>
      <w:r w:rsidRPr="00207C72">
        <w:rPr>
          <w:rFonts w:ascii="Arial" w:hAnsi="Arial" w:cs="Arial"/>
          <w:sz w:val="22"/>
          <w:szCs w:val="22"/>
        </w:rPr>
        <w:tab/>
        <w:t>het op grond van artikel 2.1</w:t>
      </w:r>
      <w:r w:rsidR="00915544">
        <w:rPr>
          <w:rFonts w:ascii="Arial" w:hAnsi="Arial" w:cs="Arial"/>
          <w:sz w:val="22"/>
          <w:szCs w:val="22"/>
        </w:rPr>
        <w:t xml:space="preserve"> lid</w:t>
      </w:r>
      <w:r w:rsidRPr="00207C72">
        <w:rPr>
          <w:rFonts w:ascii="Arial" w:hAnsi="Arial" w:cs="Arial"/>
          <w:sz w:val="22"/>
          <w:szCs w:val="22"/>
        </w:rPr>
        <w:t>1.</w:t>
      </w:r>
      <w:r w:rsidR="00915544">
        <w:rPr>
          <w:rFonts w:ascii="Arial" w:hAnsi="Arial" w:cs="Arial"/>
          <w:sz w:val="22"/>
          <w:szCs w:val="22"/>
        </w:rPr>
        <w:t xml:space="preserve">onder </w:t>
      </w:r>
      <w:r w:rsidRPr="00207C72">
        <w:rPr>
          <w:rFonts w:ascii="Arial" w:hAnsi="Arial" w:cs="Arial"/>
          <w:sz w:val="22"/>
          <w:szCs w:val="22"/>
        </w:rPr>
        <w:t>c van de Wet algemene bepalingen omgevingsrecht</w:t>
      </w:r>
      <w:r w:rsidR="00915544">
        <w:rPr>
          <w:rFonts w:ascii="Arial" w:hAnsi="Arial" w:cs="Arial"/>
          <w:sz w:val="22"/>
          <w:szCs w:val="22"/>
        </w:rPr>
        <w:t xml:space="preserve"> </w:t>
      </w:r>
      <w:r w:rsidRPr="00207C72">
        <w:rPr>
          <w:rFonts w:ascii="Arial" w:hAnsi="Arial" w:cs="Arial"/>
          <w:sz w:val="22"/>
          <w:szCs w:val="22"/>
        </w:rPr>
        <w:t xml:space="preserve">(hierna: </w:t>
      </w:r>
      <w:proofErr w:type="spellStart"/>
      <w:r w:rsidRPr="00207C72">
        <w:rPr>
          <w:rFonts w:ascii="Arial" w:hAnsi="Arial" w:cs="Arial"/>
          <w:sz w:val="22"/>
          <w:szCs w:val="22"/>
        </w:rPr>
        <w:t>Wabo</w:t>
      </w:r>
      <w:proofErr w:type="spellEnd"/>
      <w:r w:rsidRPr="00207C72">
        <w:rPr>
          <w:rFonts w:ascii="Arial" w:hAnsi="Arial" w:cs="Arial"/>
          <w:sz w:val="22"/>
          <w:szCs w:val="22"/>
        </w:rPr>
        <w:t>) verboden is zonder omgevingsvergunning een project uit te voeren voor zover dat geheel of gedeeltelijk bestaat uit het gebruiken van gronden of bouwwerken in strijd met een bestemmingsplan;</w:t>
      </w:r>
    </w:p>
    <w:p w14:paraId="47C40B11" w14:textId="6D585DDC" w:rsidR="00207C72" w:rsidRDefault="00207C72" w:rsidP="00A61D52">
      <w:pPr>
        <w:spacing w:line="280" w:lineRule="exact"/>
        <w:ind w:left="705" w:hanging="705"/>
        <w:outlineLvl w:val="0"/>
        <w:rPr>
          <w:rFonts w:ascii="Arial" w:hAnsi="Arial" w:cs="Arial"/>
          <w:sz w:val="22"/>
          <w:szCs w:val="22"/>
        </w:rPr>
      </w:pPr>
      <w:r w:rsidRPr="00207C72">
        <w:rPr>
          <w:rFonts w:ascii="Arial" w:hAnsi="Arial" w:cs="Arial"/>
          <w:sz w:val="22"/>
          <w:szCs w:val="22"/>
        </w:rPr>
        <w:t>-</w:t>
      </w:r>
      <w:r w:rsidRPr="00207C72">
        <w:rPr>
          <w:rFonts w:ascii="Arial" w:hAnsi="Arial" w:cs="Arial"/>
          <w:sz w:val="22"/>
          <w:szCs w:val="22"/>
        </w:rPr>
        <w:tab/>
        <w:t>met toepassing van artikel 2.12</w:t>
      </w:r>
      <w:r w:rsidR="00915544">
        <w:rPr>
          <w:rFonts w:ascii="Arial" w:hAnsi="Arial" w:cs="Arial"/>
          <w:sz w:val="22"/>
          <w:szCs w:val="22"/>
        </w:rPr>
        <w:t>, lid</w:t>
      </w:r>
      <w:r w:rsidRPr="00207C72">
        <w:rPr>
          <w:rFonts w:ascii="Arial" w:hAnsi="Arial" w:cs="Arial"/>
          <w:sz w:val="22"/>
          <w:szCs w:val="22"/>
        </w:rPr>
        <w:t>1</w:t>
      </w:r>
      <w:r w:rsidR="00915544">
        <w:rPr>
          <w:rFonts w:ascii="Arial" w:hAnsi="Arial" w:cs="Arial"/>
          <w:sz w:val="22"/>
          <w:szCs w:val="22"/>
        </w:rPr>
        <w:t xml:space="preserve"> onder </w:t>
      </w:r>
      <w:r w:rsidRPr="00207C72">
        <w:rPr>
          <w:rFonts w:ascii="Arial" w:hAnsi="Arial" w:cs="Arial"/>
          <w:sz w:val="22"/>
          <w:szCs w:val="22"/>
        </w:rPr>
        <w:t>a</w:t>
      </w:r>
      <w:r w:rsidR="00915544">
        <w:rPr>
          <w:rFonts w:ascii="Arial" w:hAnsi="Arial" w:cs="Arial"/>
          <w:sz w:val="22"/>
          <w:szCs w:val="22"/>
        </w:rPr>
        <w:t xml:space="preserve"> sub</w:t>
      </w:r>
      <w:r w:rsidRPr="00207C72">
        <w:rPr>
          <w:rFonts w:ascii="Arial" w:hAnsi="Arial" w:cs="Arial"/>
          <w:sz w:val="22"/>
          <w:szCs w:val="22"/>
        </w:rPr>
        <w:t xml:space="preserve">3 van de </w:t>
      </w:r>
      <w:proofErr w:type="spellStart"/>
      <w:r w:rsidRPr="00207C72">
        <w:rPr>
          <w:rFonts w:ascii="Arial" w:hAnsi="Arial" w:cs="Arial"/>
          <w:sz w:val="22"/>
          <w:szCs w:val="22"/>
        </w:rPr>
        <w:t>Wabo</w:t>
      </w:r>
      <w:proofErr w:type="spellEnd"/>
      <w:r w:rsidR="00915544">
        <w:rPr>
          <w:rFonts w:ascii="Arial" w:hAnsi="Arial" w:cs="Arial"/>
          <w:sz w:val="22"/>
          <w:szCs w:val="22"/>
        </w:rPr>
        <w:t xml:space="preserve">, </w:t>
      </w:r>
      <w:r w:rsidR="000E7C29">
        <w:rPr>
          <w:rFonts w:ascii="Arial" w:hAnsi="Arial" w:cs="Arial"/>
          <w:sz w:val="22"/>
          <w:szCs w:val="22"/>
        </w:rPr>
        <w:t xml:space="preserve">het college van burgemeester en wethouders </w:t>
      </w:r>
      <w:r w:rsidR="00915544">
        <w:rPr>
          <w:rFonts w:ascii="Arial" w:hAnsi="Arial" w:cs="Arial"/>
          <w:sz w:val="22"/>
          <w:szCs w:val="22"/>
        </w:rPr>
        <w:t xml:space="preserve">de mogelijkheid </w:t>
      </w:r>
      <w:r w:rsidR="000E7C29">
        <w:rPr>
          <w:rFonts w:ascii="Arial" w:hAnsi="Arial" w:cs="Arial"/>
          <w:sz w:val="22"/>
          <w:szCs w:val="22"/>
        </w:rPr>
        <w:t>heeft</w:t>
      </w:r>
      <w:r w:rsidR="00915544">
        <w:rPr>
          <w:rFonts w:ascii="Arial" w:hAnsi="Arial" w:cs="Arial"/>
          <w:sz w:val="22"/>
          <w:szCs w:val="22"/>
        </w:rPr>
        <w:t xml:space="preserve"> om</w:t>
      </w:r>
      <w:r w:rsidRPr="00207C72">
        <w:rPr>
          <w:rFonts w:ascii="Arial" w:hAnsi="Arial" w:cs="Arial"/>
          <w:sz w:val="22"/>
          <w:szCs w:val="22"/>
        </w:rPr>
        <w:t xml:space="preserve"> ten behoeve van</w:t>
      </w:r>
      <w:r w:rsidR="00915544">
        <w:rPr>
          <w:rFonts w:ascii="Arial" w:hAnsi="Arial" w:cs="Arial"/>
          <w:sz w:val="22"/>
          <w:szCs w:val="22"/>
        </w:rPr>
        <w:t xml:space="preserve"> de aanvraag af te wijken van het bestemmingsplan ‘Sportparken &amp; Tuin van Vlissingen’</w:t>
      </w:r>
      <w:r w:rsidR="000E7C29">
        <w:rPr>
          <w:rFonts w:ascii="Arial" w:hAnsi="Arial" w:cs="Arial"/>
          <w:sz w:val="22"/>
          <w:szCs w:val="22"/>
        </w:rPr>
        <w:t xml:space="preserve"> mits de motivering van het besluit een goede ruimtelijke ordening bevat</w:t>
      </w:r>
      <w:r w:rsidRPr="00207C72">
        <w:rPr>
          <w:rFonts w:ascii="Arial" w:hAnsi="Arial" w:cs="Arial"/>
          <w:sz w:val="22"/>
          <w:szCs w:val="22"/>
        </w:rPr>
        <w:t>;</w:t>
      </w:r>
    </w:p>
    <w:p w14:paraId="46E95C53" w14:textId="77777777" w:rsidR="00915544" w:rsidRDefault="00915544" w:rsidP="00A61D52">
      <w:pPr>
        <w:spacing w:line="280" w:lineRule="exact"/>
        <w:ind w:left="705" w:hanging="705"/>
        <w:outlineLvl w:val="0"/>
        <w:rPr>
          <w:rFonts w:ascii="Arial" w:hAnsi="Arial" w:cs="Arial"/>
          <w:sz w:val="22"/>
          <w:szCs w:val="22"/>
        </w:rPr>
      </w:pPr>
      <w:r>
        <w:rPr>
          <w:rFonts w:ascii="Arial" w:hAnsi="Arial" w:cs="Arial"/>
          <w:sz w:val="22"/>
          <w:szCs w:val="22"/>
        </w:rPr>
        <w:lastRenderedPageBreak/>
        <w:t>-</w:t>
      </w:r>
      <w:r>
        <w:rPr>
          <w:rFonts w:ascii="Arial" w:hAnsi="Arial" w:cs="Arial"/>
          <w:sz w:val="22"/>
          <w:szCs w:val="22"/>
        </w:rPr>
        <w:tab/>
      </w:r>
      <w:r w:rsidR="00322070">
        <w:rPr>
          <w:rFonts w:ascii="Arial" w:hAnsi="Arial" w:cs="Arial"/>
          <w:sz w:val="22"/>
          <w:szCs w:val="22"/>
        </w:rPr>
        <w:t>de aanvraag is voorzien van een goede ruimtelijke onderbouwing;</w:t>
      </w:r>
    </w:p>
    <w:p w14:paraId="0187AB22" w14:textId="2DA8DC92" w:rsidR="00322070" w:rsidRDefault="00322070" w:rsidP="00A61D52">
      <w:pPr>
        <w:spacing w:line="280" w:lineRule="exact"/>
        <w:ind w:left="705" w:hanging="705"/>
        <w:outlineLvl w:val="0"/>
        <w:rPr>
          <w:rFonts w:ascii="Arial" w:hAnsi="Arial" w:cs="Arial"/>
          <w:sz w:val="22"/>
          <w:szCs w:val="22"/>
        </w:rPr>
      </w:pPr>
      <w:r>
        <w:rPr>
          <w:rFonts w:ascii="Arial" w:hAnsi="Arial" w:cs="Arial"/>
          <w:sz w:val="22"/>
          <w:szCs w:val="22"/>
        </w:rPr>
        <w:t>-</w:t>
      </w:r>
      <w:r>
        <w:rPr>
          <w:rFonts w:ascii="Arial" w:hAnsi="Arial" w:cs="Arial"/>
          <w:sz w:val="22"/>
          <w:szCs w:val="22"/>
        </w:rPr>
        <w:tab/>
        <w:t>deze ruimtelijk</w:t>
      </w:r>
      <w:r w:rsidR="00BA34D6">
        <w:rPr>
          <w:rFonts w:ascii="Arial" w:hAnsi="Arial" w:cs="Arial"/>
          <w:sz w:val="22"/>
          <w:szCs w:val="22"/>
        </w:rPr>
        <w:t>e</w:t>
      </w:r>
      <w:r>
        <w:rPr>
          <w:rFonts w:ascii="Arial" w:hAnsi="Arial" w:cs="Arial"/>
          <w:sz w:val="22"/>
          <w:szCs w:val="22"/>
        </w:rPr>
        <w:t xml:space="preserve"> onderbouwing de motivatie bevat van dit besluit en daarvan integraal en onlosmakelijk onderdeel uitmaakt;</w:t>
      </w:r>
    </w:p>
    <w:p w14:paraId="4CBCD5B2" w14:textId="453DE4DC" w:rsidR="00322070" w:rsidRPr="00A61D52" w:rsidRDefault="00322070" w:rsidP="00A61D52">
      <w:pPr>
        <w:spacing w:line="280" w:lineRule="exact"/>
        <w:ind w:left="705" w:hanging="705"/>
        <w:outlineLvl w:val="0"/>
        <w:rPr>
          <w:rFonts w:ascii="Arial" w:hAnsi="Arial" w:cs="Arial"/>
          <w:sz w:val="22"/>
          <w:szCs w:val="22"/>
        </w:rPr>
      </w:pPr>
      <w:r>
        <w:rPr>
          <w:rFonts w:ascii="Arial" w:hAnsi="Arial" w:cs="Arial"/>
          <w:sz w:val="22"/>
          <w:szCs w:val="22"/>
        </w:rPr>
        <w:t>-</w:t>
      </w:r>
      <w:r>
        <w:rPr>
          <w:rFonts w:ascii="Arial" w:hAnsi="Arial" w:cs="Arial"/>
          <w:sz w:val="22"/>
          <w:szCs w:val="22"/>
        </w:rPr>
        <w:tab/>
        <w:t xml:space="preserve">de aanvraag past binnen de kaders van het gemeentelijk beleid, geconcludeerd kan </w:t>
      </w:r>
      <w:r w:rsidRPr="00A61D52">
        <w:rPr>
          <w:rFonts w:ascii="Arial" w:hAnsi="Arial" w:cs="Arial"/>
          <w:sz w:val="22"/>
          <w:szCs w:val="22"/>
        </w:rPr>
        <w:t xml:space="preserve">worden dat er sprake is van een goede ruimtelijke ordening zoals gesteld in art. 2.12, lid 1 van de </w:t>
      </w:r>
      <w:proofErr w:type="spellStart"/>
      <w:r w:rsidRPr="00A61D52">
        <w:rPr>
          <w:rFonts w:ascii="Arial" w:hAnsi="Arial" w:cs="Arial"/>
          <w:sz w:val="22"/>
          <w:szCs w:val="22"/>
        </w:rPr>
        <w:t>Wabo</w:t>
      </w:r>
      <w:proofErr w:type="spellEnd"/>
      <w:r w:rsidRPr="00A61D52">
        <w:rPr>
          <w:rFonts w:ascii="Arial" w:hAnsi="Arial" w:cs="Arial"/>
          <w:sz w:val="22"/>
          <w:szCs w:val="22"/>
        </w:rPr>
        <w:t>;</w:t>
      </w:r>
    </w:p>
    <w:p w14:paraId="035EFD2A" w14:textId="65F54C2D" w:rsidR="00BD32A7" w:rsidRPr="00A61D52" w:rsidRDefault="00BD32A7" w:rsidP="00A61D52">
      <w:pPr>
        <w:spacing w:line="280" w:lineRule="exact"/>
        <w:ind w:left="705" w:hanging="705"/>
        <w:outlineLvl w:val="0"/>
        <w:rPr>
          <w:rFonts w:ascii="Arial" w:hAnsi="Arial" w:cs="Arial"/>
          <w:sz w:val="22"/>
          <w:szCs w:val="22"/>
        </w:rPr>
      </w:pPr>
      <w:r w:rsidRPr="00A61D52">
        <w:rPr>
          <w:rFonts w:ascii="Arial" w:hAnsi="Arial" w:cs="Arial"/>
          <w:sz w:val="22"/>
          <w:szCs w:val="22"/>
        </w:rPr>
        <w:t>-</w:t>
      </w:r>
      <w:r w:rsidRPr="00A61D52">
        <w:rPr>
          <w:rFonts w:ascii="Arial" w:hAnsi="Arial" w:cs="Arial"/>
          <w:sz w:val="22"/>
          <w:szCs w:val="22"/>
        </w:rPr>
        <w:tab/>
      </w:r>
      <w:r w:rsidR="00BA34D6" w:rsidRPr="00A61D52">
        <w:rPr>
          <w:rFonts w:ascii="Arial" w:hAnsi="Arial" w:cs="Arial"/>
          <w:sz w:val="22"/>
          <w:szCs w:val="22"/>
        </w:rPr>
        <w:t xml:space="preserve">uit </w:t>
      </w:r>
      <w:r w:rsidR="00D55EB9" w:rsidRPr="00A61D52">
        <w:rPr>
          <w:rFonts w:ascii="Arial" w:hAnsi="Arial" w:cs="Arial"/>
          <w:sz w:val="22"/>
          <w:szCs w:val="22"/>
        </w:rPr>
        <w:t xml:space="preserve">de aanmeldingsnotitie vormvrije </w:t>
      </w:r>
      <w:proofErr w:type="spellStart"/>
      <w:r w:rsidR="00D55EB9" w:rsidRPr="00A61D52">
        <w:rPr>
          <w:rFonts w:ascii="Arial" w:hAnsi="Arial" w:cs="Arial"/>
          <w:sz w:val="22"/>
          <w:szCs w:val="22"/>
        </w:rPr>
        <w:t>m.e.r</w:t>
      </w:r>
      <w:proofErr w:type="spellEnd"/>
      <w:r w:rsidR="00D55EB9" w:rsidRPr="00A61D52">
        <w:rPr>
          <w:rFonts w:ascii="Arial" w:hAnsi="Arial" w:cs="Arial"/>
          <w:sz w:val="22"/>
          <w:szCs w:val="22"/>
        </w:rPr>
        <w:t>.-beoordeling,</w:t>
      </w:r>
      <w:r w:rsidR="00BA34D6" w:rsidRPr="00A61D52">
        <w:rPr>
          <w:rFonts w:ascii="Arial" w:hAnsi="Arial" w:cs="Arial"/>
          <w:sz w:val="22"/>
          <w:szCs w:val="22"/>
        </w:rPr>
        <w:t xml:space="preserve"> blijkt dat</w:t>
      </w:r>
      <w:r w:rsidR="00D55EB9" w:rsidRPr="00A61D52">
        <w:rPr>
          <w:rFonts w:ascii="Arial" w:hAnsi="Arial" w:cs="Arial"/>
          <w:sz w:val="22"/>
          <w:szCs w:val="22"/>
        </w:rPr>
        <w:t xml:space="preserve"> het niet nodig is om een milieueffectrapport (MER) op te stellen</w:t>
      </w:r>
      <w:r w:rsidRPr="00A61D52">
        <w:rPr>
          <w:rFonts w:ascii="Arial" w:hAnsi="Arial" w:cs="Arial"/>
          <w:sz w:val="22"/>
          <w:szCs w:val="22"/>
        </w:rPr>
        <w:t xml:space="preserve">;  </w:t>
      </w:r>
    </w:p>
    <w:p w14:paraId="6E22D79F" w14:textId="77777777" w:rsidR="00322070" w:rsidRPr="00A61D52" w:rsidRDefault="00322070" w:rsidP="00A61D52">
      <w:pPr>
        <w:autoSpaceDE w:val="0"/>
        <w:autoSpaceDN w:val="0"/>
        <w:adjustRightInd w:val="0"/>
        <w:ind w:left="705" w:hanging="705"/>
        <w:rPr>
          <w:rFonts w:ascii="Arial" w:hAnsi="Arial" w:cs="Arial"/>
          <w:color w:val="000000"/>
          <w:sz w:val="22"/>
          <w:szCs w:val="22"/>
        </w:rPr>
      </w:pPr>
      <w:r w:rsidRPr="00A61D52">
        <w:rPr>
          <w:rFonts w:ascii="Arial" w:hAnsi="Arial" w:cs="Arial"/>
          <w:sz w:val="22"/>
          <w:szCs w:val="22"/>
        </w:rPr>
        <w:t>-</w:t>
      </w:r>
      <w:r w:rsidRPr="00A61D52">
        <w:rPr>
          <w:rFonts w:ascii="Arial" w:hAnsi="Arial" w:cs="Arial"/>
          <w:sz w:val="22"/>
          <w:szCs w:val="22"/>
        </w:rPr>
        <w:tab/>
        <w:t xml:space="preserve">de </w:t>
      </w:r>
      <w:r w:rsidR="00BD32A7" w:rsidRPr="00A61D52">
        <w:rPr>
          <w:rFonts w:ascii="Arial" w:hAnsi="Arial" w:cs="Arial"/>
          <w:sz w:val="22"/>
          <w:szCs w:val="22"/>
        </w:rPr>
        <w:t xml:space="preserve">parkeerplaatsen ten noorden van het complex, behorende bij de </w:t>
      </w:r>
      <w:r w:rsidRPr="00A61D52">
        <w:rPr>
          <w:rFonts w:ascii="Arial" w:hAnsi="Arial" w:cs="Arial"/>
          <w:sz w:val="22"/>
          <w:szCs w:val="22"/>
        </w:rPr>
        <w:t>aanvraag</w:t>
      </w:r>
      <w:r w:rsidR="00BD32A7" w:rsidRPr="00A61D52">
        <w:rPr>
          <w:rFonts w:ascii="Arial" w:hAnsi="Arial" w:cs="Arial"/>
          <w:sz w:val="22"/>
          <w:szCs w:val="22"/>
        </w:rPr>
        <w:t>,</w:t>
      </w:r>
      <w:r w:rsidRPr="00A61D52">
        <w:rPr>
          <w:rFonts w:ascii="Arial" w:hAnsi="Arial" w:cs="Arial"/>
          <w:sz w:val="22"/>
          <w:szCs w:val="22"/>
        </w:rPr>
        <w:t xml:space="preserve"> niet valt binnen de reikwijdte van het, op grond van artikel 6.5, lid 3, van het Besluit omgevingsrecht, vastgestelde raadsbesluit van 27 januari 2011, waarbij de gemeenteraad </w:t>
      </w:r>
      <w:r w:rsidRPr="00A61D52">
        <w:rPr>
          <w:rFonts w:ascii="Arial" w:hAnsi="Arial" w:cs="Arial"/>
          <w:color w:val="000000"/>
          <w:sz w:val="22"/>
          <w:szCs w:val="22"/>
        </w:rPr>
        <w:t>waarbij de gemeenteraad categorieën van gevallen heeft</w:t>
      </w:r>
    </w:p>
    <w:p w14:paraId="49B6E4C6" w14:textId="77777777" w:rsidR="00322070" w:rsidRPr="00A61D52" w:rsidRDefault="00322070" w:rsidP="00322070">
      <w:pPr>
        <w:autoSpaceDE w:val="0"/>
        <w:autoSpaceDN w:val="0"/>
        <w:adjustRightInd w:val="0"/>
        <w:rPr>
          <w:rFonts w:ascii="Arial" w:hAnsi="Arial" w:cs="Arial"/>
          <w:color w:val="000000"/>
          <w:sz w:val="22"/>
          <w:szCs w:val="22"/>
        </w:rPr>
      </w:pPr>
      <w:r w:rsidRPr="00A61D52">
        <w:rPr>
          <w:rFonts w:ascii="Arial" w:hAnsi="Arial" w:cs="Arial"/>
          <w:color w:val="000000"/>
          <w:sz w:val="22"/>
          <w:szCs w:val="22"/>
        </w:rPr>
        <w:tab/>
        <w:t>aangewezen, waarvoor geen verklaring van geen bedenkingen is vereist van de</w:t>
      </w:r>
    </w:p>
    <w:p w14:paraId="08735D12" w14:textId="77777777" w:rsidR="00322070" w:rsidRPr="00A61D52" w:rsidRDefault="00322070" w:rsidP="00322070">
      <w:pPr>
        <w:autoSpaceDE w:val="0"/>
        <w:autoSpaceDN w:val="0"/>
        <w:adjustRightInd w:val="0"/>
        <w:rPr>
          <w:rFonts w:ascii="Arial" w:hAnsi="Arial" w:cs="Arial"/>
          <w:color w:val="000000"/>
          <w:sz w:val="22"/>
          <w:szCs w:val="22"/>
        </w:rPr>
      </w:pPr>
      <w:r w:rsidRPr="00A61D52">
        <w:rPr>
          <w:rFonts w:ascii="Arial" w:hAnsi="Arial" w:cs="Arial"/>
          <w:color w:val="000000"/>
          <w:sz w:val="22"/>
          <w:szCs w:val="22"/>
        </w:rPr>
        <w:tab/>
        <w:t>gemeenteraad;</w:t>
      </w:r>
    </w:p>
    <w:p w14:paraId="4CC6268C" w14:textId="068E57C9" w:rsidR="00322070" w:rsidRPr="00A61D52" w:rsidRDefault="00322070" w:rsidP="00322070">
      <w:pPr>
        <w:autoSpaceDE w:val="0"/>
        <w:autoSpaceDN w:val="0"/>
        <w:adjustRightInd w:val="0"/>
        <w:ind w:left="705" w:hanging="705"/>
        <w:rPr>
          <w:rFonts w:ascii="Arial" w:hAnsi="Arial" w:cs="Arial"/>
          <w:color w:val="000000"/>
          <w:sz w:val="22"/>
          <w:szCs w:val="22"/>
        </w:rPr>
      </w:pPr>
      <w:r w:rsidRPr="00A61D52">
        <w:rPr>
          <w:rFonts w:ascii="Arial" w:hAnsi="Arial" w:cs="Arial"/>
          <w:color w:val="000000"/>
          <w:sz w:val="22"/>
          <w:szCs w:val="22"/>
        </w:rPr>
        <w:t>-</w:t>
      </w:r>
      <w:r w:rsidRPr="00A61D52">
        <w:rPr>
          <w:rFonts w:ascii="Arial" w:hAnsi="Arial" w:cs="Arial"/>
          <w:color w:val="000000"/>
          <w:sz w:val="22"/>
          <w:szCs w:val="22"/>
        </w:rPr>
        <w:tab/>
      </w:r>
      <w:r w:rsidR="00BA34D6" w:rsidRPr="00A61D52">
        <w:rPr>
          <w:rFonts w:ascii="Arial" w:hAnsi="Arial" w:cs="Arial"/>
          <w:color w:val="000000"/>
          <w:sz w:val="22"/>
          <w:szCs w:val="22"/>
        </w:rPr>
        <w:t>de gemeente</w:t>
      </w:r>
      <w:r w:rsidRPr="00A61D52">
        <w:rPr>
          <w:rFonts w:ascii="Arial" w:hAnsi="Arial" w:cs="Arial"/>
          <w:color w:val="000000"/>
          <w:sz w:val="22"/>
          <w:szCs w:val="22"/>
        </w:rPr>
        <w:t xml:space="preserve">raad daarom op </w:t>
      </w:r>
      <w:r w:rsidR="00BD32A7" w:rsidRPr="00A61D52">
        <w:rPr>
          <w:rFonts w:ascii="Arial" w:hAnsi="Arial" w:cs="Arial"/>
          <w:color w:val="000000"/>
          <w:sz w:val="22"/>
          <w:szCs w:val="22"/>
        </w:rPr>
        <w:t>XXXX</w:t>
      </w:r>
      <w:r w:rsidRPr="00A61D52">
        <w:rPr>
          <w:rFonts w:ascii="Arial" w:hAnsi="Arial" w:cs="Arial"/>
          <w:color w:val="000000"/>
          <w:sz w:val="22"/>
          <w:szCs w:val="22"/>
        </w:rPr>
        <w:t xml:space="preserve"> een </w:t>
      </w:r>
      <w:proofErr w:type="spellStart"/>
      <w:r w:rsidRPr="00A61D52">
        <w:rPr>
          <w:rFonts w:ascii="Arial" w:hAnsi="Arial" w:cs="Arial"/>
          <w:color w:val="000000"/>
          <w:sz w:val="22"/>
          <w:szCs w:val="22"/>
        </w:rPr>
        <w:t>ontwerp-verklaring</w:t>
      </w:r>
      <w:proofErr w:type="spellEnd"/>
      <w:r w:rsidRPr="00A61D52">
        <w:rPr>
          <w:rFonts w:ascii="Arial" w:hAnsi="Arial" w:cs="Arial"/>
          <w:color w:val="000000"/>
          <w:sz w:val="22"/>
          <w:szCs w:val="22"/>
        </w:rPr>
        <w:t xml:space="preserve"> van geen bedenkingen heeft afgegeven voor genoemde aanvraag;</w:t>
      </w:r>
    </w:p>
    <w:p w14:paraId="68C1ACBD" w14:textId="77777777" w:rsidR="00322070" w:rsidRPr="00A61D52" w:rsidRDefault="00322070" w:rsidP="00322070">
      <w:pPr>
        <w:autoSpaceDE w:val="0"/>
        <w:autoSpaceDN w:val="0"/>
        <w:adjustRightInd w:val="0"/>
        <w:ind w:left="705" w:hanging="705"/>
        <w:rPr>
          <w:rFonts w:ascii="Arial" w:hAnsi="Arial" w:cs="Arial"/>
          <w:color w:val="000000"/>
          <w:sz w:val="22"/>
          <w:szCs w:val="22"/>
        </w:rPr>
      </w:pPr>
      <w:r w:rsidRPr="00A61D52">
        <w:rPr>
          <w:rFonts w:ascii="Arial" w:hAnsi="Arial" w:cs="Arial"/>
          <w:color w:val="000000"/>
          <w:sz w:val="22"/>
          <w:szCs w:val="22"/>
        </w:rPr>
        <w:t xml:space="preserve">- </w:t>
      </w:r>
      <w:r w:rsidRPr="00A61D52">
        <w:rPr>
          <w:rFonts w:ascii="Arial" w:hAnsi="Arial" w:cs="Arial"/>
          <w:color w:val="000000"/>
          <w:sz w:val="22"/>
          <w:szCs w:val="22"/>
        </w:rPr>
        <w:tab/>
        <w:t>op grond van dit besluit deze aanvraag te beschouwen is als categorie van gevallen waarvoor geen verklaring van geen bedenkingen is vereist, overeenkomstig het raadsbesluit van 27 januari 2011 op grond van artikel 6.5, lid 3, van het Besluit omgevingsrecht (</w:t>
      </w:r>
      <w:proofErr w:type="spellStart"/>
      <w:r w:rsidRPr="00A61D52">
        <w:rPr>
          <w:rFonts w:ascii="Arial" w:hAnsi="Arial" w:cs="Arial"/>
          <w:color w:val="000000"/>
          <w:sz w:val="22"/>
          <w:szCs w:val="22"/>
        </w:rPr>
        <w:t>Bor</w:t>
      </w:r>
      <w:proofErr w:type="spellEnd"/>
      <w:r w:rsidRPr="00A61D52">
        <w:rPr>
          <w:rFonts w:ascii="Arial" w:hAnsi="Arial" w:cs="Arial"/>
          <w:color w:val="000000"/>
          <w:sz w:val="22"/>
          <w:szCs w:val="22"/>
        </w:rPr>
        <w:t xml:space="preserve">) indien er </w:t>
      </w:r>
      <w:r w:rsidRPr="00A61D52">
        <w:rPr>
          <w:rFonts w:ascii="Arial" w:hAnsi="Arial" w:cs="Arial"/>
          <w:color w:val="000000"/>
          <w:sz w:val="22"/>
          <w:szCs w:val="22"/>
          <w:u w:val="single"/>
        </w:rPr>
        <w:t>geen zienswijzen</w:t>
      </w:r>
      <w:r w:rsidRPr="00A61D52">
        <w:rPr>
          <w:rFonts w:ascii="Arial" w:hAnsi="Arial" w:cs="Arial"/>
          <w:color w:val="000000"/>
          <w:sz w:val="22"/>
          <w:szCs w:val="22"/>
        </w:rPr>
        <w:t xml:space="preserve"> worden ingediend tegen de ontwerp-omgevingsvergunning en de </w:t>
      </w:r>
      <w:proofErr w:type="spellStart"/>
      <w:r w:rsidRPr="00A61D52">
        <w:rPr>
          <w:rFonts w:ascii="Arial" w:hAnsi="Arial" w:cs="Arial"/>
          <w:color w:val="000000"/>
          <w:sz w:val="22"/>
          <w:szCs w:val="22"/>
        </w:rPr>
        <w:t>ontwerp-verklaring</w:t>
      </w:r>
      <w:proofErr w:type="spellEnd"/>
      <w:r w:rsidRPr="00A61D52">
        <w:rPr>
          <w:rFonts w:ascii="Arial" w:hAnsi="Arial" w:cs="Arial"/>
          <w:color w:val="000000"/>
          <w:sz w:val="22"/>
          <w:szCs w:val="22"/>
        </w:rPr>
        <w:t xml:space="preserve"> van geen bedenkingen; </w:t>
      </w:r>
    </w:p>
    <w:p w14:paraId="690CAD5E" w14:textId="7BF99A3C" w:rsidR="00322070" w:rsidRPr="00A61D52" w:rsidRDefault="00BA34D6" w:rsidP="00322070">
      <w:pPr>
        <w:pStyle w:val="Lijstalinea"/>
        <w:numPr>
          <w:ilvl w:val="0"/>
          <w:numId w:val="17"/>
        </w:numPr>
        <w:autoSpaceDE w:val="0"/>
        <w:autoSpaceDN w:val="0"/>
        <w:adjustRightInd w:val="0"/>
        <w:contextualSpacing w:val="0"/>
        <w:rPr>
          <w:rFonts w:ascii="Arial" w:hAnsi="Arial" w:cs="Arial"/>
          <w:color w:val="000000"/>
        </w:rPr>
      </w:pPr>
      <w:r w:rsidRPr="00A61D52">
        <w:rPr>
          <w:rFonts w:ascii="Arial" w:hAnsi="Arial" w:cs="Arial"/>
          <w:color w:val="000000"/>
          <w:sz w:val="22"/>
          <w:szCs w:val="22"/>
          <w:lang w:eastAsia="en-US"/>
        </w:rPr>
        <w:t>e</w:t>
      </w:r>
      <w:r w:rsidR="00322070" w:rsidRPr="00A61D52">
        <w:rPr>
          <w:rFonts w:ascii="Arial" w:hAnsi="Arial" w:cs="Arial"/>
          <w:color w:val="000000"/>
          <w:sz w:val="22"/>
          <w:szCs w:val="22"/>
          <w:lang w:eastAsia="en-US"/>
        </w:rPr>
        <w:t>r geen zienswijzen zijn ingediend en de raad niet heeft aangegeven de besluitvorming voor deze aanvraag aan zich te willen houden;</w:t>
      </w:r>
    </w:p>
    <w:p w14:paraId="2663DFC4" w14:textId="77777777" w:rsidR="00322070" w:rsidRPr="00A61D52" w:rsidRDefault="00322070" w:rsidP="00322070">
      <w:pPr>
        <w:pStyle w:val="Lijstalinea"/>
        <w:numPr>
          <w:ilvl w:val="0"/>
          <w:numId w:val="17"/>
        </w:numPr>
        <w:autoSpaceDE w:val="0"/>
        <w:autoSpaceDN w:val="0"/>
        <w:adjustRightInd w:val="0"/>
        <w:contextualSpacing w:val="0"/>
        <w:rPr>
          <w:rFonts w:ascii="Arial" w:hAnsi="Arial" w:cs="Arial"/>
          <w:color w:val="000000"/>
          <w:sz w:val="22"/>
          <w:szCs w:val="22"/>
          <w:lang w:eastAsia="en-US"/>
        </w:rPr>
      </w:pPr>
      <w:r w:rsidRPr="00A61D52">
        <w:rPr>
          <w:rFonts w:ascii="Arial" w:hAnsi="Arial" w:cs="Arial"/>
          <w:color w:val="000000"/>
          <w:lang w:eastAsia="en-US"/>
        </w:rPr>
        <w:t xml:space="preserve">de kennisgeving van de aanvraag om af te wijken van het </w:t>
      </w:r>
      <w:r w:rsidRPr="00A61D52">
        <w:rPr>
          <w:rFonts w:ascii="Arial" w:hAnsi="Arial" w:cs="Arial"/>
          <w:lang w:eastAsia="en-US"/>
        </w:rPr>
        <w:t>bestemmingsplan ‘</w:t>
      </w:r>
      <w:r w:rsidR="00BD32A7" w:rsidRPr="00A61D52">
        <w:rPr>
          <w:rFonts w:ascii="Arial" w:hAnsi="Arial" w:cs="Arial"/>
          <w:sz w:val="22"/>
          <w:szCs w:val="22"/>
        </w:rPr>
        <w:t>'Sportparken &amp; Tuin van Vlissingen’</w:t>
      </w:r>
      <w:r w:rsidRPr="00A61D52">
        <w:rPr>
          <w:rFonts w:ascii="Arial" w:hAnsi="Arial" w:cs="Arial"/>
          <w:color w:val="000000"/>
          <w:lang w:eastAsia="en-US"/>
        </w:rPr>
        <w:t xml:space="preserve"> op </w:t>
      </w:r>
      <w:r w:rsidR="00BD32A7" w:rsidRPr="00A61D52">
        <w:rPr>
          <w:rFonts w:ascii="Arial" w:hAnsi="Arial" w:cs="Arial"/>
          <w:color w:val="000000"/>
          <w:lang w:eastAsia="en-US"/>
        </w:rPr>
        <w:t>XXXXX</w:t>
      </w:r>
      <w:r w:rsidRPr="00A61D52">
        <w:rPr>
          <w:rFonts w:ascii="Arial" w:hAnsi="Arial" w:cs="Arial"/>
          <w:color w:val="000000"/>
          <w:lang w:eastAsia="en-US"/>
        </w:rPr>
        <w:t xml:space="preserve"> is gepubliceerd in het huis-aan-huisblad “De</w:t>
      </w:r>
    </w:p>
    <w:p w14:paraId="7EF0E347" w14:textId="177AA480" w:rsidR="00322070" w:rsidRPr="00A61D52" w:rsidRDefault="00BA34D6" w:rsidP="00A61D52">
      <w:pPr>
        <w:autoSpaceDE w:val="0"/>
        <w:autoSpaceDN w:val="0"/>
        <w:adjustRightInd w:val="0"/>
        <w:ind w:left="710"/>
        <w:rPr>
          <w:rFonts w:ascii="Arial" w:hAnsi="Arial" w:cs="Arial"/>
          <w:color w:val="000000"/>
          <w:sz w:val="22"/>
          <w:szCs w:val="22"/>
        </w:rPr>
      </w:pPr>
      <w:proofErr w:type="spellStart"/>
      <w:r w:rsidRPr="00A61D52">
        <w:rPr>
          <w:rFonts w:ascii="Arial" w:hAnsi="Arial" w:cs="Arial"/>
          <w:color w:val="000000"/>
          <w:sz w:val="22"/>
          <w:szCs w:val="22"/>
        </w:rPr>
        <w:t>Vlissing</w:t>
      </w:r>
      <w:r w:rsidR="00BD32A7" w:rsidRPr="00A61D52">
        <w:rPr>
          <w:rFonts w:ascii="Arial" w:hAnsi="Arial" w:cs="Arial"/>
          <w:color w:val="000000"/>
          <w:sz w:val="22"/>
          <w:szCs w:val="22"/>
        </w:rPr>
        <w:t>se</w:t>
      </w:r>
      <w:proofErr w:type="spellEnd"/>
      <w:r w:rsidR="00BD32A7" w:rsidRPr="00A61D52">
        <w:rPr>
          <w:rFonts w:ascii="Arial" w:hAnsi="Arial" w:cs="Arial"/>
          <w:color w:val="000000"/>
          <w:sz w:val="22"/>
          <w:szCs w:val="22"/>
        </w:rPr>
        <w:t xml:space="preserve"> Bode</w:t>
      </w:r>
      <w:r w:rsidR="00322070" w:rsidRPr="00A61D52">
        <w:rPr>
          <w:rFonts w:ascii="Arial" w:hAnsi="Arial" w:cs="Arial"/>
          <w:color w:val="000000"/>
          <w:sz w:val="22"/>
          <w:szCs w:val="22"/>
        </w:rPr>
        <w:t xml:space="preserve">” en de aanvraag met bijbehorende stukken om af te wijken van </w:t>
      </w:r>
      <w:r w:rsidRPr="00A61D52">
        <w:rPr>
          <w:rFonts w:ascii="Arial" w:hAnsi="Arial" w:cs="Arial"/>
          <w:color w:val="000000"/>
          <w:sz w:val="22"/>
          <w:szCs w:val="22"/>
        </w:rPr>
        <w:t>h</w:t>
      </w:r>
      <w:r w:rsidRPr="00A61D52">
        <w:rPr>
          <w:rFonts w:ascii="Arial" w:hAnsi="Arial" w:cs="Arial"/>
          <w:sz w:val="22"/>
          <w:szCs w:val="22"/>
        </w:rPr>
        <w:t xml:space="preserve">et genoemde </w:t>
      </w:r>
      <w:r w:rsidR="00322070" w:rsidRPr="00A61D52">
        <w:rPr>
          <w:rFonts w:ascii="Arial" w:hAnsi="Arial" w:cs="Arial"/>
          <w:sz w:val="22"/>
          <w:szCs w:val="22"/>
        </w:rPr>
        <w:t xml:space="preserve">bestemmingsplan </w:t>
      </w:r>
      <w:r w:rsidR="00322070" w:rsidRPr="00A61D52">
        <w:rPr>
          <w:rFonts w:ascii="Arial" w:hAnsi="Arial" w:cs="Arial"/>
          <w:color w:val="000000"/>
          <w:sz w:val="22"/>
          <w:szCs w:val="22"/>
        </w:rPr>
        <w:t>langs elektronische weg is geplaatst in de</w:t>
      </w:r>
      <w:r w:rsidR="00BD32A7" w:rsidRPr="00A61D52">
        <w:rPr>
          <w:rFonts w:ascii="Arial" w:hAnsi="Arial" w:cs="Arial"/>
          <w:color w:val="000000"/>
          <w:sz w:val="22"/>
          <w:szCs w:val="22"/>
        </w:rPr>
        <w:t xml:space="preserve"> </w:t>
      </w:r>
      <w:r w:rsidR="00322070" w:rsidRPr="00A61D52">
        <w:rPr>
          <w:rFonts w:ascii="Arial" w:hAnsi="Arial" w:cs="Arial"/>
          <w:color w:val="000000"/>
          <w:sz w:val="22"/>
          <w:szCs w:val="22"/>
        </w:rPr>
        <w:t>Staatscourant en het Gemeenteblad en tevens digitaal raadpleegbaar is gesteld via</w:t>
      </w:r>
      <w:r w:rsidR="00BD32A7" w:rsidRPr="00A61D52">
        <w:rPr>
          <w:rFonts w:ascii="Arial" w:hAnsi="Arial" w:cs="Arial"/>
          <w:color w:val="000000"/>
          <w:sz w:val="22"/>
          <w:szCs w:val="22"/>
        </w:rPr>
        <w:t xml:space="preserve"> </w:t>
      </w:r>
      <w:r w:rsidR="00322070" w:rsidRPr="00A61D52">
        <w:rPr>
          <w:rFonts w:ascii="Arial" w:hAnsi="Arial" w:cs="Arial"/>
          <w:color w:val="000000"/>
          <w:sz w:val="22"/>
          <w:szCs w:val="22"/>
        </w:rPr>
        <w:t xml:space="preserve">de gemeentelijke website </w:t>
      </w:r>
      <w:hyperlink r:id="rId7" w:history="1">
        <w:r w:rsidR="00322070" w:rsidRPr="00A61D52">
          <w:rPr>
            <w:rStyle w:val="Hyperlink"/>
            <w:rFonts w:ascii="Arial" w:hAnsi="Arial" w:cs="Arial"/>
            <w:sz w:val="22"/>
            <w:szCs w:val="22"/>
          </w:rPr>
          <w:t>www.vlissingen.nl/bekendmakingen</w:t>
        </w:r>
      </w:hyperlink>
      <w:r w:rsidR="00322070" w:rsidRPr="00A61D52">
        <w:rPr>
          <w:rFonts w:ascii="Arial" w:hAnsi="Arial" w:cs="Arial"/>
          <w:color w:val="000000"/>
          <w:sz w:val="22"/>
          <w:szCs w:val="22"/>
        </w:rPr>
        <w:t>;</w:t>
      </w:r>
    </w:p>
    <w:p w14:paraId="7A4C0E2E" w14:textId="77777777" w:rsidR="00322070" w:rsidRPr="00A61D52" w:rsidRDefault="00322070" w:rsidP="00A61D52">
      <w:pPr>
        <w:pStyle w:val="Lijstalinea"/>
        <w:numPr>
          <w:ilvl w:val="0"/>
          <w:numId w:val="17"/>
        </w:numPr>
        <w:autoSpaceDE w:val="0"/>
        <w:autoSpaceDN w:val="0"/>
        <w:adjustRightInd w:val="0"/>
        <w:contextualSpacing w:val="0"/>
        <w:rPr>
          <w:rFonts w:ascii="Arial" w:hAnsi="Arial" w:cs="Arial"/>
          <w:color w:val="000000"/>
          <w:sz w:val="22"/>
          <w:szCs w:val="22"/>
        </w:rPr>
      </w:pPr>
      <w:r w:rsidRPr="00A61D52">
        <w:rPr>
          <w:rFonts w:ascii="Arial" w:hAnsi="Arial" w:cs="Arial"/>
          <w:color w:val="000000"/>
          <w:sz w:val="22"/>
          <w:szCs w:val="22"/>
          <w:lang w:eastAsia="en-US"/>
        </w:rPr>
        <w:t xml:space="preserve">met ingang van </w:t>
      </w:r>
      <w:r w:rsidR="00BD32A7" w:rsidRPr="00A61D52">
        <w:rPr>
          <w:rFonts w:ascii="Arial" w:hAnsi="Arial" w:cs="Arial"/>
          <w:color w:val="000000"/>
          <w:sz w:val="22"/>
          <w:szCs w:val="22"/>
          <w:lang w:eastAsia="en-US"/>
        </w:rPr>
        <w:t>XXXXX</w:t>
      </w:r>
      <w:r w:rsidRPr="00A61D52">
        <w:rPr>
          <w:rFonts w:ascii="Arial" w:hAnsi="Arial" w:cs="Arial"/>
          <w:color w:val="000000"/>
          <w:sz w:val="22"/>
          <w:szCs w:val="22"/>
          <w:lang w:eastAsia="en-US"/>
        </w:rPr>
        <w:t xml:space="preserve"> gedurende zes weken (dus t/m </w:t>
      </w:r>
      <w:r w:rsidR="00BD32A7" w:rsidRPr="00A61D52">
        <w:rPr>
          <w:rFonts w:ascii="Arial" w:hAnsi="Arial" w:cs="Arial"/>
          <w:color w:val="000000"/>
          <w:sz w:val="22"/>
          <w:szCs w:val="22"/>
          <w:lang w:eastAsia="en-US"/>
        </w:rPr>
        <w:t>XXXXX</w:t>
      </w:r>
      <w:r w:rsidRPr="00A61D52">
        <w:rPr>
          <w:rFonts w:ascii="Arial" w:hAnsi="Arial" w:cs="Arial"/>
          <w:color w:val="000000"/>
          <w:sz w:val="22"/>
          <w:szCs w:val="22"/>
          <w:lang w:eastAsia="en-US"/>
        </w:rPr>
        <w:t xml:space="preserve">), op grond van artikel 2.12 van de </w:t>
      </w:r>
      <w:proofErr w:type="spellStart"/>
      <w:r w:rsidRPr="00A61D52">
        <w:rPr>
          <w:rFonts w:ascii="Arial" w:hAnsi="Arial" w:cs="Arial"/>
          <w:color w:val="000000"/>
          <w:sz w:val="22"/>
          <w:szCs w:val="22"/>
          <w:lang w:eastAsia="en-US"/>
        </w:rPr>
        <w:t>Wabo</w:t>
      </w:r>
      <w:proofErr w:type="spellEnd"/>
      <w:r w:rsidRPr="00A61D52">
        <w:rPr>
          <w:rFonts w:ascii="Arial" w:hAnsi="Arial" w:cs="Arial"/>
          <w:color w:val="000000"/>
          <w:sz w:val="22"/>
          <w:szCs w:val="22"/>
          <w:lang w:eastAsia="en-US"/>
        </w:rPr>
        <w:t>, juncto afdeling 3.4 van de Algemene wet bestuursrecht, de aanvraag met bijbehorende stukken ter inzage heeft gelegen,</w:t>
      </w:r>
      <w:r w:rsidR="00BD32A7" w:rsidRPr="00A61D52">
        <w:rPr>
          <w:rFonts w:ascii="Arial" w:hAnsi="Arial" w:cs="Arial"/>
          <w:color w:val="000000"/>
          <w:sz w:val="22"/>
          <w:szCs w:val="22"/>
          <w:lang w:eastAsia="en-US"/>
        </w:rPr>
        <w:t xml:space="preserve"> </w:t>
      </w:r>
      <w:r w:rsidRPr="00A61D52">
        <w:rPr>
          <w:rFonts w:ascii="Arial" w:hAnsi="Arial" w:cs="Arial"/>
          <w:color w:val="000000"/>
          <w:sz w:val="22"/>
          <w:szCs w:val="22"/>
        </w:rPr>
        <w:t>gedurende welke termijn een ieder in de gelegenheid is gesteld een zienswijze in te</w:t>
      </w:r>
      <w:r w:rsidR="00BD32A7" w:rsidRPr="00A61D52">
        <w:rPr>
          <w:rFonts w:ascii="Arial" w:hAnsi="Arial" w:cs="Arial"/>
          <w:color w:val="000000"/>
          <w:sz w:val="22"/>
          <w:szCs w:val="22"/>
        </w:rPr>
        <w:t xml:space="preserve"> </w:t>
      </w:r>
      <w:r w:rsidRPr="00A61D52">
        <w:rPr>
          <w:rFonts w:ascii="Arial" w:hAnsi="Arial" w:cs="Arial"/>
          <w:color w:val="000000"/>
          <w:sz w:val="22"/>
          <w:szCs w:val="22"/>
        </w:rPr>
        <w:t>dienen;</w:t>
      </w:r>
    </w:p>
    <w:p w14:paraId="52C8F06C" w14:textId="77777777" w:rsidR="00322070" w:rsidRPr="00A61D52" w:rsidRDefault="00322070" w:rsidP="00322070">
      <w:pPr>
        <w:autoSpaceDE w:val="0"/>
        <w:autoSpaceDN w:val="0"/>
        <w:adjustRightInd w:val="0"/>
        <w:rPr>
          <w:rFonts w:ascii="Arial" w:hAnsi="Arial" w:cs="Arial"/>
          <w:color w:val="000000"/>
          <w:sz w:val="22"/>
          <w:szCs w:val="22"/>
        </w:rPr>
      </w:pPr>
      <w:r w:rsidRPr="00A61D52">
        <w:rPr>
          <w:rFonts w:ascii="Arial" w:hAnsi="Arial" w:cs="Arial"/>
          <w:color w:val="000000"/>
          <w:sz w:val="22"/>
          <w:szCs w:val="22"/>
        </w:rPr>
        <w:t xml:space="preserve">- </w:t>
      </w:r>
      <w:r w:rsidRPr="00A61D52">
        <w:rPr>
          <w:rFonts w:ascii="Arial" w:hAnsi="Arial" w:cs="Arial"/>
          <w:color w:val="000000"/>
          <w:sz w:val="22"/>
          <w:szCs w:val="22"/>
        </w:rPr>
        <w:tab/>
        <w:t>gedurende deze termijn geen</w:t>
      </w:r>
      <w:r w:rsidRPr="00A61D52">
        <w:rPr>
          <w:rFonts w:ascii="Arial" w:hAnsi="Arial" w:cs="Arial"/>
          <w:color w:val="FF0000"/>
          <w:sz w:val="22"/>
          <w:szCs w:val="22"/>
        </w:rPr>
        <w:t xml:space="preserve"> </w:t>
      </w:r>
      <w:r w:rsidRPr="00A61D52">
        <w:rPr>
          <w:rFonts w:ascii="Arial" w:hAnsi="Arial" w:cs="Arial"/>
          <w:color w:val="000000"/>
          <w:sz w:val="22"/>
          <w:szCs w:val="22"/>
        </w:rPr>
        <w:t>zienswijzen zijn ingediend;</w:t>
      </w:r>
    </w:p>
    <w:p w14:paraId="01BC46DD" w14:textId="77777777" w:rsidR="00322070" w:rsidRPr="00A61D52" w:rsidRDefault="00322070" w:rsidP="00A61D52">
      <w:pPr>
        <w:autoSpaceDE w:val="0"/>
        <w:autoSpaceDN w:val="0"/>
        <w:adjustRightInd w:val="0"/>
        <w:ind w:left="705" w:hanging="705"/>
        <w:rPr>
          <w:rFonts w:ascii="Arial" w:hAnsi="Arial" w:cs="Arial"/>
          <w:color w:val="000000"/>
          <w:sz w:val="22"/>
          <w:szCs w:val="22"/>
        </w:rPr>
      </w:pPr>
      <w:r w:rsidRPr="00A61D52">
        <w:rPr>
          <w:rFonts w:ascii="Arial" w:hAnsi="Arial" w:cs="Arial"/>
          <w:color w:val="000000"/>
          <w:sz w:val="22"/>
          <w:szCs w:val="22"/>
        </w:rPr>
        <w:t>-</w:t>
      </w:r>
      <w:r w:rsidRPr="00A61D52">
        <w:rPr>
          <w:rFonts w:ascii="Arial" w:hAnsi="Arial" w:cs="Arial"/>
          <w:color w:val="000000"/>
          <w:sz w:val="22"/>
          <w:szCs w:val="22"/>
        </w:rPr>
        <w:tab/>
      </w:r>
      <w:r w:rsidRPr="00A61D52">
        <w:rPr>
          <w:rFonts w:ascii="Arial" w:hAnsi="Arial" w:cs="Arial"/>
          <w:color w:val="000000"/>
          <w:sz w:val="22"/>
          <w:szCs w:val="22"/>
        </w:rPr>
        <w:tab/>
        <w:t>ten behoeve van de realisering van de beoogde woningen in het kader van het</w:t>
      </w:r>
    </w:p>
    <w:p w14:paraId="2EF747C8" w14:textId="77777777" w:rsidR="00322070" w:rsidRPr="00A61D52" w:rsidRDefault="00322070" w:rsidP="00322070">
      <w:pPr>
        <w:autoSpaceDE w:val="0"/>
        <w:autoSpaceDN w:val="0"/>
        <w:adjustRightInd w:val="0"/>
        <w:ind w:left="705"/>
        <w:rPr>
          <w:rFonts w:ascii="Arial" w:hAnsi="Arial" w:cs="Arial"/>
          <w:color w:val="000000"/>
          <w:sz w:val="22"/>
          <w:szCs w:val="22"/>
        </w:rPr>
      </w:pPr>
      <w:r w:rsidRPr="00A61D52">
        <w:rPr>
          <w:rFonts w:ascii="Arial" w:hAnsi="Arial" w:cs="Arial"/>
          <w:color w:val="000000"/>
          <w:sz w:val="22"/>
          <w:szCs w:val="22"/>
        </w:rPr>
        <w:t>wettelijk verplichte kostenverhaal een anterieure</w:t>
      </w:r>
      <w:r w:rsidR="00BD32A7" w:rsidRPr="00A61D52">
        <w:rPr>
          <w:rFonts w:ascii="Arial" w:hAnsi="Arial" w:cs="Arial"/>
          <w:color w:val="000000"/>
          <w:sz w:val="22"/>
          <w:szCs w:val="22"/>
        </w:rPr>
        <w:t>/koop</w:t>
      </w:r>
      <w:r w:rsidRPr="00A61D52">
        <w:rPr>
          <w:rFonts w:ascii="Arial" w:hAnsi="Arial" w:cs="Arial"/>
          <w:color w:val="000000"/>
          <w:sz w:val="22"/>
          <w:szCs w:val="22"/>
        </w:rPr>
        <w:t>overeenkomst is gesloten met de initiatiefnemer;</w:t>
      </w:r>
    </w:p>
    <w:p w14:paraId="5F897FAD" w14:textId="77777777" w:rsidR="00322070" w:rsidRPr="00A61D52" w:rsidRDefault="00322070" w:rsidP="00322070">
      <w:pPr>
        <w:autoSpaceDE w:val="0"/>
        <w:autoSpaceDN w:val="0"/>
        <w:adjustRightInd w:val="0"/>
        <w:rPr>
          <w:rFonts w:ascii="Arial" w:hAnsi="Arial" w:cs="Arial"/>
          <w:color w:val="000000"/>
          <w:sz w:val="22"/>
          <w:szCs w:val="22"/>
        </w:rPr>
      </w:pPr>
      <w:r w:rsidRPr="00A61D52">
        <w:rPr>
          <w:rFonts w:ascii="Arial" w:hAnsi="Arial" w:cs="Arial"/>
          <w:color w:val="000000"/>
          <w:sz w:val="22"/>
          <w:szCs w:val="22"/>
        </w:rPr>
        <w:t xml:space="preserve">- </w:t>
      </w:r>
      <w:r w:rsidRPr="00A61D52">
        <w:rPr>
          <w:rFonts w:ascii="Arial" w:hAnsi="Arial" w:cs="Arial"/>
          <w:color w:val="000000"/>
          <w:sz w:val="22"/>
          <w:szCs w:val="22"/>
        </w:rPr>
        <w:tab/>
        <w:t>het besluit tot het niet vaststellen van een exploitatieplan voor een afwijkingsbesluit</w:t>
      </w:r>
    </w:p>
    <w:p w14:paraId="38F3ED49" w14:textId="77777777" w:rsidR="00322070" w:rsidRPr="00A61D52" w:rsidRDefault="00322070" w:rsidP="00322070">
      <w:pPr>
        <w:autoSpaceDE w:val="0"/>
        <w:autoSpaceDN w:val="0"/>
        <w:adjustRightInd w:val="0"/>
        <w:rPr>
          <w:rFonts w:ascii="Arial" w:hAnsi="Arial" w:cs="Arial"/>
          <w:color w:val="000000"/>
          <w:sz w:val="22"/>
          <w:szCs w:val="22"/>
        </w:rPr>
      </w:pPr>
      <w:r w:rsidRPr="00A61D52">
        <w:rPr>
          <w:rFonts w:ascii="Arial" w:hAnsi="Arial" w:cs="Arial"/>
          <w:color w:val="000000"/>
          <w:sz w:val="22"/>
          <w:szCs w:val="22"/>
        </w:rPr>
        <w:tab/>
        <w:t>van een bestemmingsplan als bedoeld in artikel 2.12, lid 1, onder a, sub 3 van de</w:t>
      </w:r>
    </w:p>
    <w:p w14:paraId="00E2D068" w14:textId="77777777" w:rsidR="00322070" w:rsidRPr="00A61D52" w:rsidRDefault="00322070" w:rsidP="00322070">
      <w:pPr>
        <w:autoSpaceDE w:val="0"/>
        <w:autoSpaceDN w:val="0"/>
        <w:adjustRightInd w:val="0"/>
        <w:rPr>
          <w:rFonts w:ascii="Arial" w:hAnsi="Arial" w:cs="Arial"/>
          <w:color w:val="000000"/>
          <w:sz w:val="22"/>
          <w:szCs w:val="22"/>
        </w:rPr>
      </w:pPr>
      <w:r w:rsidRPr="00A61D52">
        <w:rPr>
          <w:rFonts w:ascii="Arial" w:hAnsi="Arial" w:cs="Arial"/>
          <w:color w:val="000000"/>
          <w:sz w:val="22"/>
          <w:szCs w:val="22"/>
        </w:rPr>
        <w:tab/>
        <w:t>Wet algemene bepalingen omgevingsrecht (</w:t>
      </w:r>
      <w:proofErr w:type="spellStart"/>
      <w:r w:rsidRPr="00A61D52">
        <w:rPr>
          <w:rFonts w:ascii="Arial" w:hAnsi="Arial" w:cs="Arial"/>
          <w:color w:val="000000"/>
          <w:sz w:val="22"/>
          <w:szCs w:val="22"/>
        </w:rPr>
        <w:t>Wabo</w:t>
      </w:r>
      <w:proofErr w:type="spellEnd"/>
      <w:r w:rsidRPr="00A61D52">
        <w:rPr>
          <w:rFonts w:ascii="Arial" w:hAnsi="Arial" w:cs="Arial"/>
          <w:color w:val="000000"/>
          <w:sz w:val="22"/>
          <w:szCs w:val="22"/>
        </w:rPr>
        <w:t>), door de gemeenteraad bij</w:t>
      </w:r>
    </w:p>
    <w:p w14:paraId="1861D2D1" w14:textId="77777777" w:rsidR="00322070" w:rsidRPr="00A61D52" w:rsidRDefault="00322070" w:rsidP="00322070">
      <w:pPr>
        <w:autoSpaceDE w:val="0"/>
        <w:autoSpaceDN w:val="0"/>
        <w:adjustRightInd w:val="0"/>
        <w:rPr>
          <w:rFonts w:ascii="Arial" w:hAnsi="Arial" w:cs="Arial"/>
          <w:color w:val="000000"/>
          <w:sz w:val="22"/>
          <w:szCs w:val="22"/>
        </w:rPr>
      </w:pPr>
      <w:r w:rsidRPr="00A61D52">
        <w:rPr>
          <w:rFonts w:ascii="Arial" w:hAnsi="Arial" w:cs="Arial"/>
          <w:color w:val="000000"/>
          <w:sz w:val="22"/>
          <w:szCs w:val="22"/>
        </w:rPr>
        <w:tab/>
        <w:t>raadsbesluit van 27 januari 2011, onder 2, is gedelegeerd aan burgemeester en</w:t>
      </w:r>
    </w:p>
    <w:p w14:paraId="0FDD199C" w14:textId="77777777" w:rsidR="00A61D52" w:rsidRDefault="00322070" w:rsidP="00A61D52">
      <w:pPr>
        <w:autoSpaceDE w:val="0"/>
        <w:autoSpaceDN w:val="0"/>
        <w:adjustRightInd w:val="0"/>
        <w:ind w:firstLine="708"/>
        <w:rPr>
          <w:rFonts w:ascii="Arial" w:hAnsi="Arial" w:cs="Arial"/>
          <w:color w:val="000000"/>
          <w:sz w:val="22"/>
          <w:szCs w:val="22"/>
        </w:rPr>
      </w:pPr>
      <w:r w:rsidRPr="00A61D52">
        <w:rPr>
          <w:rFonts w:ascii="Arial" w:hAnsi="Arial" w:cs="Arial"/>
          <w:color w:val="000000"/>
          <w:sz w:val="22"/>
          <w:szCs w:val="22"/>
        </w:rPr>
        <w:t>wethouders;</w:t>
      </w:r>
    </w:p>
    <w:p w14:paraId="0EA4549A" w14:textId="302C240E" w:rsidR="00207C72" w:rsidRPr="00A61D52" w:rsidRDefault="00207C72" w:rsidP="00A61D52">
      <w:pPr>
        <w:autoSpaceDE w:val="0"/>
        <w:autoSpaceDN w:val="0"/>
        <w:adjustRightInd w:val="0"/>
        <w:ind w:left="705" w:hanging="705"/>
        <w:rPr>
          <w:rFonts w:ascii="Arial" w:hAnsi="Arial" w:cs="Arial"/>
          <w:sz w:val="22"/>
          <w:szCs w:val="22"/>
        </w:rPr>
      </w:pPr>
      <w:r w:rsidRPr="00A61D52">
        <w:rPr>
          <w:rFonts w:ascii="Arial" w:hAnsi="Arial" w:cs="Arial"/>
          <w:sz w:val="22"/>
          <w:szCs w:val="22"/>
        </w:rPr>
        <w:t>-</w:t>
      </w:r>
      <w:r w:rsidRPr="00A61D52">
        <w:rPr>
          <w:rFonts w:ascii="Arial" w:hAnsi="Arial" w:cs="Arial"/>
          <w:sz w:val="22"/>
          <w:szCs w:val="22"/>
        </w:rPr>
        <w:tab/>
        <w:t>Belanghebbenden hebben aangegeven geen bezwaar te hebben tegen het bouwplan;</w:t>
      </w:r>
    </w:p>
    <w:p w14:paraId="514E54B6" w14:textId="77777777" w:rsidR="00911FB0" w:rsidRPr="00A61D52" w:rsidRDefault="00911FB0" w:rsidP="00207C72">
      <w:pPr>
        <w:spacing w:line="280" w:lineRule="exact"/>
        <w:outlineLvl w:val="0"/>
        <w:rPr>
          <w:rFonts w:ascii="Arial" w:hAnsi="Arial" w:cs="Arial"/>
          <w:sz w:val="22"/>
          <w:szCs w:val="22"/>
        </w:rPr>
      </w:pPr>
      <w:r w:rsidRPr="00A61D52">
        <w:rPr>
          <w:rFonts w:ascii="Arial" w:hAnsi="Arial" w:cs="Arial"/>
          <w:sz w:val="22"/>
          <w:szCs w:val="22"/>
        </w:rPr>
        <w:t>-</w:t>
      </w:r>
      <w:r w:rsidRPr="00A61D52">
        <w:rPr>
          <w:rFonts w:ascii="Arial" w:hAnsi="Arial" w:cs="Arial"/>
          <w:sz w:val="22"/>
          <w:szCs w:val="22"/>
        </w:rPr>
        <w:tab/>
        <w:t>De Veiligheidsregio op 19 december 2022 het bouwplan heeft goedgekeurd;</w:t>
      </w:r>
    </w:p>
    <w:p w14:paraId="4514AFDF" w14:textId="77777777" w:rsidR="00207C72" w:rsidRPr="00A61D52" w:rsidRDefault="00207C72" w:rsidP="00207C72">
      <w:pPr>
        <w:spacing w:line="280" w:lineRule="exact"/>
        <w:outlineLvl w:val="0"/>
        <w:rPr>
          <w:rFonts w:ascii="Arial" w:hAnsi="Arial" w:cs="Arial"/>
          <w:sz w:val="22"/>
          <w:szCs w:val="22"/>
        </w:rPr>
      </w:pPr>
    </w:p>
    <w:p w14:paraId="45ABCB1D" w14:textId="77777777" w:rsidR="00207C72" w:rsidRPr="00A61D52" w:rsidRDefault="00207C72" w:rsidP="00207C72">
      <w:pPr>
        <w:spacing w:line="280" w:lineRule="exact"/>
        <w:outlineLvl w:val="0"/>
        <w:rPr>
          <w:rFonts w:ascii="Arial" w:hAnsi="Arial" w:cs="Arial"/>
          <w:sz w:val="22"/>
          <w:szCs w:val="22"/>
        </w:rPr>
      </w:pPr>
      <w:r w:rsidRPr="00A61D52">
        <w:rPr>
          <w:rFonts w:ascii="Arial" w:hAnsi="Arial" w:cs="Arial"/>
          <w:sz w:val="22"/>
          <w:szCs w:val="22"/>
        </w:rPr>
        <w:t>Gelet op:</w:t>
      </w:r>
    </w:p>
    <w:p w14:paraId="6A9BEDDA" w14:textId="77777777" w:rsidR="00207C72" w:rsidRPr="00A61D52" w:rsidRDefault="00207C72" w:rsidP="00207C72">
      <w:pPr>
        <w:numPr>
          <w:ilvl w:val="0"/>
          <w:numId w:val="13"/>
        </w:numPr>
        <w:spacing w:line="280" w:lineRule="exact"/>
        <w:ind w:hanging="720"/>
        <w:outlineLvl w:val="0"/>
        <w:rPr>
          <w:rFonts w:ascii="Arial" w:hAnsi="Arial" w:cs="Arial"/>
          <w:sz w:val="22"/>
          <w:szCs w:val="22"/>
        </w:rPr>
      </w:pPr>
      <w:r w:rsidRPr="00A61D52">
        <w:rPr>
          <w:rFonts w:ascii="Arial" w:hAnsi="Arial" w:cs="Arial"/>
          <w:sz w:val="22"/>
          <w:szCs w:val="22"/>
        </w:rPr>
        <w:t>de Wet algemene bepalingen omgevingsrecht (</w:t>
      </w:r>
      <w:proofErr w:type="spellStart"/>
      <w:r w:rsidRPr="00A61D52">
        <w:rPr>
          <w:rFonts w:ascii="Arial" w:hAnsi="Arial" w:cs="Arial"/>
          <w:sz w:val="22"/>
          <w:szCs w:val="22"/>
        </w:rPr>
        <w:t>Wabo</w:t>
      </w:r>
      <w:proofErr w:type="spellEnd"/>
      <w:r w:rsidRPr="00A61D52">
        <w:rPr>
          <w:rFonts w:ascii="Arial" w:hAnsi="Arial" w:cs="Arial"/>
          <w:sz w:val="22"/>
          <w:szCs w:val="22"/>
        </w:rPr>
        <w:t>), het Besluit omgevingsrecht (</w:t>
      </w:r>
      <w:proofErr w:type="spellStart"/>
      <w:r w:rsidRPr="00A61D52">
        <w:rPr>
          <w:rFonts w:ascii="Arial" w:hAnsi="Arial" w:cs="Arial"/>
          <w:sz w:val="22"/>
          <w:szCs w:val="22"/>
        </w:rPr>
        <w:t>Bor</w:t>
      </w:r>
      <w:proofErr w:type="spellEnd"/>
      <w:r w:rsidRPr="00A61D52">
        <w:rPr>
          <w:rFonts w:ascii="Arial" w:hAnsi="Arial" w:cs="Arial"/>
          <w:sz w:val="22"/>
          <w:szCs w:val="22"/>
        </w:rPr>
        <w:t>) en de Ministeriële regeling omgevingsrecht (Mor);</w:t>
      </w:r>
    </w:p>
    <w:p w14:paraId="7B00A79F" w14:textId="77777777" w:rsidR="00207C72" w:rsidRPr="00A61D52" w:rsidRDefault="00207C72" w:rsidP="00207C72">
      <w:pPr>
        <w:numPr>
          <w:ilvl w:val="0"/>
          <w:numId w:val="13"/>
        </w:numPr>
        <w:spacing w:line="280" w:lineRule="exact"/>
        <w:ind w:hanging="720"/>
        <w:outlineLvl w:val="0"/>
        <w:rPr>
          <w:rFonts w:ascii="Arial" w:hAnsi="Arial" w:cs="Arial"/>
          <w:sz w:val="22"/>
          <w:szCs w:val="22"/>
        </w:rPr>
      </w:pPr>
      <w:r w:rsidRPr="00A61D52">
        <w:rPr>
          <w:rFonts w:ascii="Arial" w:hAnsi="Arial" w:cs="Arial"/>
          <w:sz w:val="22"/>
          <w:szCs w:val="22"/>
        </w:rPr>
        <w:t>de Woningwet, het Bouwbesluit en de Bouwverordening van deze gemeente;</w:t>
      </w:r>
    </w:p>
    <w:p w14:paraId="632B8063" w14:textId="77777777" w:rsidR="00207C72" w:rsidRPr="00A61D52" w:rsidRDefault="00207C72" w:rsidP="00207C72">
      <w:pPr>
        <w:numPr>
          <w:ilvl w:val="0"/>
          <w:numId w:val="13"/>
        </w:numPr>
        <w:spacing w:line="280" w:lineRule="exact"/>
        <w:ind w:hanging="720"/>
        <w:outlineLvl w:val="0"/>
        <w:rPr>
          <w:rFonts w:ascii="Arial" w:hAnsi="Arial" w:cs="Arial"/>
          <w:sz w:val="22"/>
          <w:szCs w:val="22"/>
        </w:rPr>
      </w:pPr>
      <w:r w:rsidRPr="00A61D52">
        <w:rPr>
          <w:rFonts w:ascii="Arial" w:hAnsi="Arial" w:cs="Arial"/>
          <w:sz w:val="22"/>
          <w:szCs w:val="22"/>
        </w:rPr>
        <w:t>het advies van het ATT d.d. 15-09-2022;</w:t>
      </w:r>
    </w:p>
    <w:p w14:paraId="16E93919" w14:textId="77777777" w:rsidR="00207C72" w:rsidRPr="00A61D52" w:rsidRDefault="00207C72" w:rsidP="00207C72">
      <w:pPr>
        <w:spacing w:line="280" w:lineRule="exact"/>
        <w:outlineLvl w:val="0"/>
        <w:rPr>
          <w:rFonts w:ascii="Arial" w:hAnsi="Arial" w:cs="Arial"/>
          <w:sz w:val="22"/>
          <w:szCs w:val="22"/>
        </w:rPr>
      </w:pPr>
    </w:p>
    <w:p w14:paraId="47202F8C" w14:textId="77777777" w:rsidR="00A61D52" w:rsidRDefault="00A61D52">
      <w:pPr>
        <w:rPr>
          <w:rFonts w:ascii="Arial" w:hAnsi="Arial" w:cs="Arial"/>
          <w:b/>
          <w:sz w:val="24"/>
          <w:szCs w:val="24"/>
        </w:rPr>
      </w:pPr>
      <w:r>
        <w:rPr>
          <w:rFonts w:ascii="Arial" w:hAnsi="Arial" w:cs="Arial"/>
          <w:b/>
          <w:sz w:val="24"/>
          <w:szCs w:val="24"/>
        </w:rPr>
        <w:br w:type="page"/>
      </w:r>
    </w:p>
    <w:p w14:paraId="0C40337A" w14:textId="3DF6FBA1" w:rsidR="00207C72" w:rsidRPr="00A61D52" w:rsidRDefault="00207C72" w:rsidP="00207C72">
      <w:pPr>
        <w:spacing w:line="280" w:lineRule="exact"/>
        <w:outlineLvl w:val="0"/>
        <w:rPr>
          <w:rFonts w:ascii="Arial" w:hAnsi="Arial" w:cs="Arial"/>
          <w:b/>
          <w:sz w:val="24"/>
          <w:szCs w:val="24"/>
        </w:rPr>
      </w:pPr>
      <w:r w:rsidRPr="00A61D52">
        <w:rPr>
          <w:rFonts w:ascii="Arial" w:hAnsi="Arial" w:cs="Arial"/>
          <w:b/>
          <w:sz w:val="24"/>
          <w:szCs w:val="24"/>
        </w:rPr>
        <w:lastRenderedPageBreak/>
        <w:t>B E S L U I T E N</w:t>
      </w:r>
      <w:r w:rsidR="00C97AD1" w:rsidRPr="00A61D52">
        <w:rPr>
          <w:rFonts w:ascii="Arial" w:hAnsi="Arial" w:cs="Arial"/>
          <w:b/>
          <w:sz w:val="24"/>
          <w:szCs w:val="24"/>
        </w:rPr>
        <w:t xml:space="preserve"> WIJ</w:t>
      </w:r>
    </w:p>
    <w:p w14:paraId="14A4A110" w14:textId="38F61538" w:rsidR="00CB0A9C" w:rsidRPr="00A61D52" w:rsidRDefault="00CB0A9C" w:rsidP="00207C72">
      <w:pPr>
        <w:spacing w:line="280" w:lineRule="exact"/>
        <w:outlineLvl w:val="0"/>
        <w:rPr>
          <w:rFonts w:ascii="Arial" w:hAnsi="Arial" w:cs="Arial"/>
          <w:sz w:val="22"/>
          <w:szCs w:val="22"/>
        </w:rPr>
      </w:pPr>
      <w:r w:rsidRPr="00A61D52">
        <w:rPr>
          <w:rFonts w:ascii="Arial" w:hAnsi="Arial" w:cs="Arial"/>
          <w:sz w:val="22"/>
          <w:szCs w:val="22"/>
        </w:rPr>
        <w:t>Gelet op het bepaalde in artikel 2.1 en 2.2 van de Wet algemene bepalingen omge</w:t>
      </w:r>
      <w:r w:rsidR="00D9324E" w:rsidRPr="00A61D52">
        <w:rPr>
          <w:rFonts w:ascii="Arial" w:hAnsi="Arial" w:cs="Arial"/>
          <w:sz w:val="22"/>
          <w:szCs w:val="22"/>
        </w:rPr>
        <w:t>v</w:t>
      </w:r>
      <w:r w:rsidRPr="00A61D52">
        <w:rPr>
          <w:rFonts w:ascii="Arial" w:hAnsi="Arial" w:cs="Arial"/>
          <w:sz w:val="22"/>
          <w:szCs w:val="22"/>
        </w:rPr>
        <w:t>ingsrecht en vorenstaande overwegingen;</w:t>
      </w:r>
    </w:p>
    <w:p w14:paraId="16037610" w14:textId="27032E1A" w:rsidR="00C97AD1" w:rsidRPr="00A61D52" w:rsidRDefault="00CB0A9C" w:rsidP="00A61D52">
      <w:pPr>
        <w:pStyle w:val="Lijstalinea"/>
        <w:numPr>
          <w:ilvl w:val="0"/>
          <w:numId w:val="21"/>
        </w:numPr>
        <w:spacing w:line="280" w:lineRule="exact"/>
        <w:outlineLvl w:val="0"/>
        <w:rPr>
          <w:rFonts w:ascii="Arial" w:hAnsi="Arial" w:cs="Arial"/>
          <w:sz w:val="22"/>
          <w:szCs w:val="22"/>
        </w:rPr>
      </w:pPr>
      <w:r w:rsidRPr="00A61D52">
        <w:rPr>
          <w:rFonts w:ascii="Arial" w:hAnsi="Arial" w:cs="Arial"/>
          <w:sz w:val="22"/>
          <w:szCs w:val="22"/>
        </w:rPr>
        <w:t xml:space="preserve">aan </w:t>
      </w:r>
      <w:r w:rsidR="002E7A26" w:rsidRPr="00A61D52">
        <w:rPr>
          <w:rFonts w:ascii="Arial" w:hAnsi="Arial" w:cs="Arial"/>
          <w:sz w:val="22"/>
          <w:szCs w:val="22"/>
        </w:rPr>
        <w:t xml:space="preserve">de Alliantie </w:t>
      </w:r>
      <w:proofErr w:type="spellStart"/>
      <w:r w:rsidR="002E7A26" w:rsidRPr="00A61D52">
        <w:rPr>
          <w:rFonts w:ascii="Arial" w:hAnsi="Arial" w:cs="Arial"/>
          <w:sz w:val="22"/>
          <w:szCs w:val="22"/>
        </w:rPr>
        <w:t>Delfaerde</w:t>
      </w:r>
      <w:proofErr w:type="spellEnd"/>
      <w:r w:rsidRPr="00A61D52">
        <w:rPr>
          <w:rFonts w:ascii="Arial" w:hAnsi="Arial" w:cs="Arial"/>
          <w:sz w:val="22"/>
          <w:szCs w:val="22"/>
        </w:rPr>
        <w:t>, de omgevingsvergunning voor</w:t>
      </w:r>
      <w:r w:rsidR="00801559" w:rsidRPr="00A61D52">
        <w:rPr>
          <w:rFonts w:ascii="Arial" w:hAnsi="Arial" w:cs="Arial"/>
          <w:sz w:val="22"/>
          <w:szCs w:val="22"/>
        </w:rPr>
        <w:t xml:space="preserve"> de volgende activiteiten</w:t>
      </w:r>
      <w:r w:rsidRPr="00A61D52">
        <w:rPr>
          <w:rFonts w:ascii="Arial" w:hAnsi="Arial" w:cs="Arial"/>
          <w:sz w:val="22"/>
          <w:szCs w:val="22"/>
        </w:rPr>
        <w:t xml:space="preserve">: </w:t>
      </w:r>
      <w:r w:rsidR="00C97AD1" w:rsidRPr="00A61D52">
        <w:rPr>
          <w:rFonts w:ascii="Arial" w:hAnsi="Arial" w:cs="Arial"/>
          <w:sz w:val="22"/>
          <w:szCs w:val="22"/>
        </w:rPr>
        <w:t xml:space="preserve"> </w:t>
      </w:r>
    </w:p>
    <w:p w14:paraId="1DD4F3C5" w14:textId="05A050F9" w:rsidR="00C97AD1" w:rsidRPr="00A61D52" w:rsidRDefault="00CB0A9C" w:rsidP="00A61D52">
      <w:pPr>
        <w:spacing w:line="280" w:lineRule="exact"/>
        <w:ind w:left="426" w:hanging="426"/>
        <w:outlineLvl w:val="0"/>
        <w:rPr>
          <w:rFonts w:ascii="Arial" w:hAnsi="Arial" w:cs="Arial"/>
          <w:sz w:val="22"/>
          <w:szCs w:val="22"/>
        </w:rPr>
      </w:pPr>
      <w:r w:rsidRPr="00A61D52">
        <w:rPr>
          <w:rFonts w:ascii="Arial" w:hAnsi="Arial" w:cs="Arial"/>
          <w:sz w:val="22"/>
          <w:szCs w:val="22"/>
        </w:rPr>
        <w:t>-</w:t>
      </w:r>
      <w:r w:rsidR="005A21CD" w:rsidRPr="00A61D52">
        <w:rPr>
          <w:rFonts w:ascii="Arial" w:hAnsi="Arial" w:cs="Arial"/>
          <w:sz w:val="22"/>
          <w:szCs w:val="22"/>
        </w:rPr>
        <w:t xml:space="preserve"> </w:t>
      </w:r>
      <w:r w:rsidR="005A21CD" w:rsidRPr="00A61D52">
        <w:rPr>
          <w:rFonts w:ascii="Arial" w:hAnsi="Arial" w:cs="Arial"/>
          <w:sz w:val="22"/>
          <w:szCs w:val="22"/>
        </w:rPr>
        <w:tab/>
      </w:r>
      <w:r w:rsidR="002E7A26" w:rsidRPr="00A61D52">
        <w:rPr>
          <w:rFonts w:ascii="Arial" w:hAnsi="Arial" w:cs="Arial"/>
          <w:sz w:val="22"/>
          <w:szCs w:val="22"/>
        </w:rPr>
        <w:t>het b</w:t>
      </w:r>
      <w:r w:rsidR="00C97AD1" w:rsidRPr="00A61D52">
        <w:rPr>
          <w:rFonts w:ascii="Arial" w:hAnsi="Arial" w:cs="Arial"/>
          <w:sz w:val="22"/>
          <w:szCs w:val="22"/>
        </w:rPr>
        <w:t xml:space="preserve">ouwen van een permanent gebouw, </w:t>
      </w:r>
      <w:r w:rsidR="00C97AD1" w:rsidRPr="00A61D52">
        <w:rPr>
          <w:rFonts w:ascii="Arial" w:hAnsi="Arial" w:cs="Arial"/>
          <w:b/>
          <w:sz w:val="22"/>
          <w:szCs w:val="22"/>
        </w:rPr>
        <w:t>te verlenen</w:t>
      </w:r>
      <w:r w:rsidR="00C97AD1" w:rsidRPr="00A61D52">
        <w:rPr>
          <w:rFonts w:ascii="Arial" w:hAnsi="Arial" w:cs="Arial"/>
          <w:sz w:val="22"/>
          <w:szCs w:val="22"/>
        </w:rPr>
        <w:t xml:space="preserve"> </w:t>
      </w:r>
    </w:p>
    <w:p w14:paraId="084474CD" w14:textId="26676484" w:rsidR="002961C1" w:rsidRPr="00A61D52" w:rsidRDefault="00A61D52" w:rsidP="00A61D52">
      <w:pPr>
        <w:spacing w:line="280" w:lineRule="exact"/>
        <w:ind w:left="426" w:hanging="426"/>
        <w:outlineLvl w:val="0"/>
        <w:rPr>
          <w:rFonts w:ascii="Arial" w:hAnsi="Arial" w:cs="Arial"/>
          <w:b/>
          <w:sz w:val="22"/>
          <w:szCs w:val="22"/>
        </w:rPr>
      </w:pPr>
      <w:r>
        <w:rPr>
          <w:rFonts w:ascii="Arial" w:hAnsi="Arial" w:cs="Arial"/>
          <w:sz w:val="22"/>
          <w:szCs w:val="22"/>
        </w:rPr>
        <w:t>-</w:t>
      </w:r>
      <w:r>
        <w:rPr>
          <w:rFonts w:ascii="Arial" w:hAnsi="Arial" w:cs="Arial"/>
          <w:sz w:val="22"/>
          <w:szCs w:val="22"/>
        </w:rPr>
        <w:tab/>
      </w:r>
      <w:r w:rsidR="00CB0A9C" w:rsidRPr="00A61D52">
        <w:rPr>
          <w:rFonts w:ascii="Arial" w:hAnsi="Arial" w:cs="Arial"/>
          <w:sz w:val="22"/>
          <w:szCs w:val="22"/>
        </w:rPr>
        <w:t>het gebruiken van gronden of bouwwerken in strijd met een bestemmingsplan,</w:t>
      </w:r>
      <w:r w:rsidR="00C97AD1" w:rsidRPr="00A61D52">
        <w:rPr>
          <w:rFonts w:ascii="Arial" w:hAnsi="Arial" w:cs="Arial"/>
          <w:sz w:val="22"/>
          <w:szCs w:val="22"/>
        </w:rPr>
        <w:t xml:space="preserve"> voor een duur van 15 jaar, </w:t>
      </w:r>
      <w:r w:rsidR="00C97AD1" w:rsidRPr="00A61D52">
        <w:rPr>
          <w:rFonts w:ascii="Arial" w:hAnsi="Arial" w:cs="Arial"/>
          <w:b/>
          <w:sz w:val="22"/>
          <w:szCs w:val="22"/>
        </w:rPr>
        <w:t>te verlenen</w:t>
      </w:r>
      <w:r w:rsidR="00BA34D6" w:rsidRPr="00A61D52">
        <w:rPr>
          <w:rFonts w:ascii="Arial" w:hAnsi="Arial" w:cs="Arial"/>
          <w:b/>
          <w:sz w:val="22"/>
          <w:szCs w:val="22"/>
        </w:rPr>
        <w:t>, ingaande vanaf de eerste ingebruikname van de verblijfseenheden;</w:t>
      </w:r>
    </w:p>
    <w:p w14:paraId="570583FC" w14:textId="388388A0" w:rsidR="00BA34D6" w:rsidRPr="00A61D52" w:rsidRDefault="00BA34D6" w:rsidP="00A61D52">
      <w:pPr>
        <w:spacing w:line="280" w:lineRule="exact"/>
        <w:ind w:left="360" w:hanging="360"/>
        <w:outlineLvl w:val="0"/>
        <w:rPr>
          <w:rFonts w:ascii="Arial" w:hAnsi="Arial" w:cs="Arial"/>
          <w:b/>
          <w:sz w:val="22"/>
          <w:szCs w:val="22"/>
        </w:rPr>
      </w:pPr>
      <w:r w:rsidRPr="00A61D52">
        <w:rPr>
          <w:rFonts w:ascii="Arial" w:hAnsi="Arial" w:cs="Arial"/>
          <w:sz w:val="22"/>
          <w:szCs w:val="22"/>
        </w:rPr>
        <w:t>-</w:t>
      </w:r>
      <w:r w:rsidRPr="00A61D52">
        <w:rPr>
          <w:rFonts w:ascii="Arial" w:hAnsi="Arial" w:cs="Arial"/>
          <w:sz w:val="22"/>
          <w:szCs w:val="22"/>
        </w:rPr>
        <w:tab/>
        <w:t>het handelen in strijd met regels ruimtelijke ordening, voor wat betreft de nieuw aan te leggen ontsluitingsweg</w:t>
      </w:r>
      <w:r w:rsidR="00801559" w:rsidRPr="00A61D52">
        <w:rPr>
          <w:rFonts w:ascii="Arial" w:hAnsi="Arial" w:cs="Arial"/>
          <w:sz w:val="22"/>
          <w:szCs w:val="22"/>
        </w:rPr>
        <w:t xml:space="preserve">, </w:t>
      </w:r>
      <w:r w:rsidR="00801559" w:rsidRPr="00A61D52">
        <w:rPr>
          <w:rFonts w:ascii="Arial" w:hAnsi="Arial" w:cs="Arial"/>
          <w:b/>
          <w:sz w:val="22"/>
          <w:szCs w:val="22"/>
        </w:rPr>
        <w:t>te verlenen</w:t>
      </w:r>
      <w:r w:rsidRPr="00A61D52">
        <w:rPr>
          <w:rFonts w:ascii="Arial" w:hAnsi="Arial" w:cs="Arial"/>
          <w:sz w:val="22"/>
          <w:szCs w:val="22"/>
        </w:rPr>
        <w:t>;</w:t>
      </w:r>
    </w:p>
    <w:p w14:paraId="3394CA15" w14:textId="372603D3" w:rsidR="00CB0A9C" w:rsidRPr="00A61D52" w:rsidRDefault="00CB0A9C" w:rsidP="00A61D52">
      <w:pPr>
        <w:pStyle w:val="Lijstalinea"/>
        <w:numPr>
          <w:ilvl w:val="0"/>
          <w:numId w:val="21"/>
        </w:numPr>
        <w:spacing w:line="280" w:lineRule="exact"/>
        <w:outlineLvl w:val="0"/>
        <w:rPr>
          <w:rFonts w:ascii="Arial" w:hAnsi="Arial" w:cs="Arial"/>
          <w:b/>
          <w:sz w:val="22"/>
          <w:szCs w:val="22"/>
        </w:rPr>
      </w:pPr>
      <w:r w:rsidRPr="00A61D52">
        <w:rPr>
          <w:rFonts w:ascii="Arial" w:hAnsi="Arial" w:cs="Arial"/>
          <w:sz w:val="22"/>
          <w:szCs w:val="22"/>
        </w:rPr>
        <w:t>aan deze vergunning voorschriften te verbin</w:t>
      </w:r>
      <w:r w:rsidR="00405A7D" w:rsidRPr="00A61D52">
        <w:rPr>
          <w:rFonts w:ascii="Arial" w:hAnsi="Arial" w:cs="Arial"/>
          <w:sz w:val="22"/>
          <w:szCs w:val="22"/>
        </w:rPr>
        <w:t>d</w:t>
      </w:r>
      <w:r w:rsidRPr="00A61D52">
        <w:rPr>
          <w:rFonts w:ascii="Arial" w:hAnsi="Arial" w:cs="Arial"/>
          <w:sz w:val="22"/>
          <w:szCs w:val="22"/>
        </w:rPr>
        <w:t>en zoals opgenomen in de bijlage</w:t>
      </w:r>
    </w:p>
    <w:p w14:paraId="76CE2F0E" w14:textId="784688CE" w:rsidR="00CB0A9C" w:rsidRPr="00A61D52" w:rsidRDefault="00CB0A9C" w:rsidP="00A61D52">
      <w:pPr>
        <w:pStyle w:val="Lijstalinea"/>
        <w:numPr>
          <w:ilvl w:val="0"/>
          <w:numId w:val="21"/>
        </w:numPr>
        <w:spacing w:line="280" w:lineRule="exact"/>
        <w:outlineLvl w:val="0"/>
        <w:rPr>
          <w:rFonts w:ascii="Arial" w:eastAsia="Times New Roman" w:hAnsi="Arial" w:cs="Arial"/>
          <w:sz w:val="22"/>
          <w:szCs w:val="22"/>
        </w:rPr>
      </w:pPr>
      <w:r w:rsidRPr="00A61D52">
        <w:rPr>
          <w:rFonts w:ascii="Arial" w:eastAsia="Times New Roman" w:hAnsi="Arial" w:cs="Arial"/>
          <w:sz w:val="22"/>
          <w:szCs w:val="22"/>
        </w:rPr>
        <w:t>dat de bijgevoegde en als zodanig gewaarmerkte stukken deel uitmaken van de vergunning</w:t>
      </w:r>
    </w:p>
    <w:p w14:paraId="33B3C1CE" w14:textId="6D4BF19E" w:rsidR="00470000" w:rsidRPr="00A61D52" w:rsidRDefault="00BA34D6" w:rsidP="00A61D52">
      <w:pPr>
        <w:pStyle w:val="Lijstalinea"/>
        <w:numPr>
          <w:ilvl w:val="0"/>
          <w:numId w:val="21"/>
        </w:numPr>
        <w:spacing w:line="280" w:lineRule="exact"/>
        <w:outlineLvl w:val="0"/>
        <w:rPr>
          <w:rFonts w:ascii="Arial" w:eastAsia="Times New Roman" w:hAnsi="Arial" w:cs="Arial"/>
          <w:sz w:val="22"/>
          <w:szCs w:val="22"/>
        </w:rPr>
      </w:pPr>
      <w:r w:rsidRPr="00A61D52">
        <w:rPr>
          <w:rFonts w:ascii="Arial" w:eastAsia="Times New Roman" w:hAnsi="Arial" w:cs="Arial"/>
          <w:sz w:val="22"/>
          <w:szCs w:val="22"/>
        </w:rPr>
        <w:t>geen exploitatieplan vast te stellen</w:t>
      </w:r>
    </w:p>
    <w:p w14:paraId="50838387" w14:textId="77777777" w:rsidR="00CB0A9C" w:rsidRPr="00A61D52" w:rsidRDefault="00CB0A9C" w:rsidP="00A61D52">
      <w:pPr>
        <w:spacing w:line="280" w:lineRule="exact"/>
        <w:outlineLvl w:val="0"/>
        <w:rPr>
          <w:rFonts w:ascii="Arial" w:hAnsi="Arial" w:cs="Arial"/>
          <w:b/>
          <w:sz w:val="22"/>
          <w:szCs w:val="22"/>
        </w:rPr>
      </w:pPr>
    </w:p>
    <w:p w14:paraId="7B832683" w14:textId="77777777" w:rsidR="00207C72" w:rsidRPr="00207C72" w:rsidRDefault="00207C72" w:rsidP="00207C72">
      <w:pPr>
        <w:spacing w:line="280" w:lineRule="exact"/>
        <w:outlineLvl w:val="0"/>
        <w:rPr>
          <w:rFonts w:ascii="Arial" w:hAnsi="Arial" w:cs="Arial"/>
          <w:sz w:val="22"/>
          <w:szCs w:val="22"/>
          <w:highlight w:val="lightGray"/>
        </w:rPr>
      </w:pPr>
    </w:p>
    <w:p w14:paraId="71696DC4" w14:textId="77777777" w:rsidR="00207C72" w:rsidRPr="00207C72" w:rsidRDefault="00207C72" w:rsidP="00207C72">
      <w:pPr>
        <w:rPr>
          <w:rFonts w:ascii="Arial" w:hAnsi="Arial" w:cs="Arial"/>
          <w:i/>
          <w:sz w:val="22"/>
          <w:szCs w:val="22"/>
        </w:rPr>
      </w:pPr>
      <w:r w:rsidRPr="00207C72">
        <w:rPr>
          <w:rFonts w:ascii="Arial" w:hAnsi="Arial" w:cs="Arial"/>
          <w:i/>
          <w:sz w:val="22"/>
          <w:szCs w:val="22"/>
        </w:rPr>
        <w:t>Betaling leges</w:t>
      </w:r>
    </w:p>
    <w:p w14:paraId="74A4F3E8" w14:textId="77777777" w:rsidR="00207C72" w:rsidRPr="00207C72" w:rsidRDefault="00207C72" w:rsidP="00207C72">
      <w:pPr>
        <w:rPr>
          <w:rFonts w:ascii="Arial" w:hAnsi="Arial" w:cs="Arial"/>
          <w:sz w:val="22"/>
          <w:szCs w:val="22"/>
        </w:rPr>
      </w:pPr>
      <w:r w:rsidRPr="00207C72">
        <w:rPr>
          <w:rFonts w:ascii="Arial" w:hAnsi="Arial" w:cs="Arial"/>
          <w:sz w:val="22"/>
          <w:szCs w:val="22"/>
        </w:rPr>
        <w:t xml:space="preserve">Op grond van de legesverordening krijgt u een rekening voor het in behandeling nemen van uw aanvraag. De legeskosten bedragen € </w:t>
      </w:r>
      <w:r w:rsidRPr="00207C72">
        <w:rPr>
          <w:rFonts w:ascii="Arial" w:hAnsi="Arial" w:cs="Arial"/>
          <w:sz w:val="22"/>
          <w:szCs w:val="22"/>
          <w:highlight w:val="yellow"/>
        </w:rPr>
        <w:t>XXXXX</w:t>
      </w:r>
      <w:r w:rsidRPr="00207C72">
        <w:rPr>
          <w:rFonts w:ascii="Arial" w:hAnsi="Arial" w:cs="Arial"/>
          <w:sz w:val="22"/>
          <w:szCs w:val="22"/>
        </w:rPr>
        <w:t xml:space="preserve"> . Hieronder vindt u de onderverdeling van de totale legessom: </w:t>
      </w:r>
    </w:p>
    <w:p w14:paraId="4595D34D" w14:textId="77777777" w:rsidR="00207C72" w:rsidRPr="00207C72" w:rsidRDefault="00207C72" w:rsidP="00207C72">
      <w:pPr>
        <w:rPr>
          <w:rFonts w:ascii="Arial" w:hAnsi="Arial" w:cs="Arial"/>
          <w:sz w:val="22"/>
          <w:szCs w:val="22"/>
        </w:rPr>
      </w:pPr>
      <w:r w:rsidRPr="00207C72">
        <w:rPr>
          <w:rFonts w:ascii="Arial" w:hAnsi="Arial" w:cs="Arial"/>
          <w:sz w:val="22"/>
          <w:szCs w:val="22"/>
        </w:rPr>
        <w:t>De rekening van de leges sturen wij u apart toe.</w:t>
      </w:r>
    </w:p>
    <w:p w14:paraId="1FD8136E" w14:textId="77777777" w:rsidR="00207C72" w:rsidRPr="00207C72" w:rsidRDefault="00207C72" w:rsidP="00207C72">
      <w:pPr>
        <w:spacing w:line="280" w:lineRule="exact"/>
        <w:outlineLvl w:val="0"/>
        <w:rPr>
          <w:rFonts w:ascii="Arial" w:hAnsi="Arial" w:cs="Arial"/>
          <w:sz w:val="22"/>
          <w:szCs w:val="22"/>
        </w:rPr>
      </w:pPr>
    </w:p>
    <w:p w14:paraId="3F6E305D" w14:textId="77777777" w:rsidR="00207C72" w:rsidRPr="00207C72" w:rsidRDefault="00207C72" w:rsidP="00207C72">
      <w:pPr>
        <w:spacing w:line="280" w:lineRule="exact"/>
        <w:outlineLvl w:val="0"/>
        <w:rPr>
          <w:rFonts w:ascii="Arial" w:hAnsi="Arial" w:cs="Arial"/>
          <w:i/>
          <w:sz w:val="22"/>
          <w:szCs w:val="22"/>
        </w:rPr>
      </w:pPr>
      <w:r w:rsidRPr="00207C72">
        <w:rPr>
          <w:rFonts w:ascii="Arial" w:hAnsi="Arial" w:cs="Arial"/>
          <w:i/>
          <w:sz w:val="22"/>
          <w:szCs w:val="22"/>
        </w:rPr>
        <w:t>Heeft u nog vragen?</w:t>
      </w:r>
    </w:p>
    <w:p w14:paraId="01422B9E" w14:textId="77777777" w:rsidR="00207C72" w:rsidRPr="00207C72" w:rsidRDefault="00207C72" w:rsidP="00207C72">
      <w:pPr>
        <w:spacing w:line="280" w:lineRule="exact"/>
        <w:outlineLvl w:val="0"/>
        <w:rPr>
          <w:rFonts w:ascii="Arial" w:hAnsi="Arial" w:cs="Arial"/>
          <w:sz w:val="22"/>
          <w:szCs w:val="22"/>
        </w:rPr>
      </w:pPr>
      <w:r w:rsidRPr="00207C72">
        <w:rPr>
          <w:rFonts w:ascii="Arial" w:hAnsi="Arial" w:cs="Arial"/>
          <w:sz w:val="22"/>
          <w:szCs w:val="22"/>
        </w:rPr>
        <w:t>Voor meer informatie over dit besluit kunt u contact opnemen met M. Kavsitli, 0118-487588. Wanneer u schriftelijk reageert, verzoeken wij</w:t>
      </w:r>
      <w:r w:rsidR="00AA3581">
        <w:rPr>
          <w:rFonts w:ascii="Arial" w:hAnsi="Arial" w:cs="Arial"/>
          <w:sz w:val="22"/>
          <w:szCs w:val="22"/>
        </w:rPr>
        <w:t xml:space="preserve"> u ons dossiernummer WABO/2022/150</w:t>
      </w:r>
      <w:r w:rsidRPr="00207C72">
        <w:rPr>
          <w:rFonts w:ascii="Arial" w:hAnsi="Arial" w:cs="Arial"/>
          <w:sz w:val="22"/>
          <w:szCs w:val="22"/>
        </w:rPr>
        <w:t xml:space="preserve"> te vermelden.</w:t>
      </w:r>
    </w:p>
    <w:p w14:paraId="628FF8FB" w14:textId="77777777" w:rsidR="00207C72" w:rsidRPr="00207C72" w:rsidRDefault="00207C72" w:rsidP="00207C72">
      <w:pPr>
        <w:spacing w:line="280" w:lineRule="exact"/>
        <w:outlineLvl w:val="0"/>
        <w:rPr>
          <w:rFonts w:ascii="Arial" w:hAnsi="Arial" w:cs="Arial"/>
          <w:sz w:val="22"/>
          <w:szCs w:val="22"/>
        </w:rPr>
      </w:pPr>
    </w:p>
    <w:p w14:paraId="484F91F2" w14:textId="77777777" w:rsidR="00207C72" w:rsidRPr="00207C72" w:rsidRDefault="00207C72" w:rsidP="00207C72">
      <w:pPr>
        <w:ind w:right="-1"/>
        <w:jc w:val="both"/>
        <w:rPr>
          <w:rFonts w:ascii="Arial" w:hAnsi="Arial" w:cs="Arial"/>
          <w:sz w:val="22"/>
          <w:szCs w:val="22"/>
        </w:rPr>
      </w:pPr>
      <w:r w:rsidRPr="00207C72">
        <w:rPr>
          <w:rFonts w:ascii="Arial" w:hAnsi="Arial" w:cs="Arial"/>
          <w:sz w:val="22"/>
          <w:szCs w:val="22"/>
        </w:rPr>
        <w:t>Hoogachtend,</w:t>
      </w:r>
    </w:p>
    <w:p w14:paraId="2F9ED146" w14:textId="77777777" w:rsidR="00207C72" w:rsidRPr="00207C72" w:rsidRDefault="00207C72" w:rsidP="00207C72">
      <w:pPr>
        <w:adjustRightInd w:val="0"/>
        <w:ind w:right="-1"/>
        <w:rPr>
          <w:rFonts w:ascii="Arial" w:hAnsi="Arial" w:cs="Arial"/>
          <w:sz w:val="22"/>
          <w:szCs w:val="22"/>
        </w:rPr>
      </w:pPr>
      <w:r w:rsidRPr="00207C72">
        <w:rPr>
          <w:rFonts w:ascii="Arial" w:hAnsi="Arial" w:cs="Arial"/>
          <w:sz w:val="22"/>
          <w:szCs w:val="22"/>
        </w:rPr>
        <w:t>burgemeester en wethouders van Vlissingen,</w:t>
      </w:r>
    </w:p>
    <w:p w14:paraId="7ACF3488" w14:textId="77777777" w:rsidR="00207C72" w:rsidRPr="00207C72" w:rsidRDefault="00207C72" w:rsidP="00207C72">
      <w:pPr>
        <w:adjustRightInd w:val="0"/>
        <w:ind w:right="-1"/>
        <w:rPr>
          <w:rFonts w:ascii="Arial" w:hAnsi="Arial" w:cs="Arial"/>
          <w:sz w:val="22"/>
          <w:szCs w:val="22"/>
        </w:rPr>
      </w:pPr>
      <w:r w:rsidRPr="00207C72">
        <w:rPr>
          <w:rFonts w:ascii="Arial" w:hAnsi="Arial" w:cs="Arial"/>
          <w:sz w:val="22"/>
          <w:szCs w:val="22"/>
        </w:rPr>
        <w:t>namens het college,</w:t>
      </w:r>
    </w:p>
    <w:p w14:paraId="7A1F37E5" w14:textId="77777777" w:rsidR="00207C72" w:rsidRPr="00207C72" w:rsidRDefault="00207C72" w:rsidP="00207C72">
      <w:pPr>
        <w:tabs>
          <w:tab w:val="left" w:pos="-1440"/>
          <w:tab w:val="left" w:pos="-720"/>
        </w:tabs>
        <w:ind w:right="-1"/>
        <w:jc w:val="both"/>
        <w:rPr>
          <w:rFonts w:ascii="Arial" w:hAnsi="Arial" w:cs="Arial"/>
          <w:sz w:val="22"/>
          <w:szCs w:val="22"/>
        </w:rPr>
      </w:pPr>
      <w:r w:rsidRPr="00207C72">
        <w:rPr>
          <w:rFonts w:ascii="Arial" w:hAnsi="Arial" w:cs="Arial"/>
          <w:sz w:val="22"/>
          <w:szCs w:val="22"/>
        </w:rPr>
        <w:t>de teamleider van het team Vergunningen, Toezicht en Handhaving,</w:t>
      </w:r>
    </w:p>
    <w:p w14:paraId="1AB03B03" w14:textId="77777777" w:rsidR="00207C72" w:rsidRPr="00207C72" w:rsidRDefault="00207C72" w:rsidP="00207C72">
      <w:pPr>
        <w:tabs>
          <w:tab w:val="left" w:pos="-1440"/>
          <w:tab w:val="left" w:pos="-720"/>
        </w:tabs>
        <w:ind w:right="-1"/>
        <w:jc w:val="both"/>
        <w:rPr>
          <w:rFonts w:ascii="Arial" w:hAnsi="Arial" w:cs="Arial"/>
          <w:sz w:val="22"/>
          <w:szCs w:val="22"/>
        </w:rPr>
      </w:pPr>
    </w:p>
    <w:p w14:paraId="75D4AE70" w14:textId="77777777" w:rsidR="00207C72" w:rsidRPr="00207C72" w:rsidRDefault="00207C72" w:rsidP="00207C72">
      <w:pPr>
        <w:tabs>
          <w:tab w:val="left" w:pos="-1440"/>
          <w:tab w:val="left" w:pos="-720"/>
        </w:tabs>
        <w:ind w:right="-1"/>
        <w:jc w:val="both"/>
        <w:rPr>
          <w:rFonts w:ascii="Arial" w:hAnsi="Arial" w:cs="Arial"/>
          <w:sz w:val="22"/>
          <w:szCs w:val="22"/>
        </w:rPr>
      </w:pPr>
    </w:p>
    <w:p w14:paraId="7B350268" w14:textId="77777777" w:rsidR="00207C72" w:rsidRPr="00207C72" w:rsidRDefault="00207C72" w:rsidP="00207C72">
      <w:pPr>
        <w:tabs>
          <w:tab w:val="left" w:pos="-1440"/>
          <w:tab w:val="left" w:pos="-720"/>
        </w:tabs>
        <w:ind w:right="-1"/>
        <w:jc w:val="both"/>
        <w:rPr>
          <w:rFonts w:ascii="Arial" w:hAnsi="Arial" w:cs="Arial"/>
          <w:sz w:val="22"/>
          <w:szCs w:val="22"/>
        </w:rPr>
      </w:pPr>
    </w:p>
    <w:p w14:paraId="3BAA5C92" w14:textId="77777777" w:rsidR="00207C72" w:rsidRPr="00207C72" w:rsidRDefault="00207C72" w:rsidP="00207C72">
      <w:pPr>
        <w:tabs>
          <w:tab w:val="left" w:pos="-1440"/>
          <w:tab w:val="left" w:pos="-720"/>
        </w:tabs>
        <w:ind w:right="-1"/>
        <w:jc w:val="both"/>
        <w:rPr>
          <w:rFonts w:ascii="Arial" w:hAnsi="Arial" w:cs="Arial"/>
          <w:sz w:val="22"/>
          <w:szCs w:val="22"/>
        </w:rPr>
      </w:pPr>
      <w:r w:rsidRPr="00207C72">
        <w:rPr>
          <w:rFonts w:ascii="Arial" w:hAnsi="Arial" w:cs="Arial"/>
          <w:sz w:val="22"/>
          <w:szCs w:val="22"/>
        </w:rPr>
        <w:t>A. van Leiden</w:t>
      </w:r>
    </w:p>
    <w:p w14:paraId="11AE3292" w14:textId="77777777" w:rsidR="00207C72" w:rsidRPr="00207C72" w:rsidRDefault="00207C72" w:rsidP="00207C72">
      <w:pPr>
        <w:autoSpaceDE w:val="0"/>
        <w:autoSpaceDN w:val="0"/>
        <w:adjustRightInd w:val="0"/>
        <w:rPr>
          <w:rFonts w:ascii="Arial" w:hAnsi="Arial" w:cs="Arial"/>
          <w:color w:val="000000"/>
          <w:sz w:val="22"/>
          <w:szCs w:val="22"/>
          <w:u w:val="single"/>
        </w:rPr>
      </w:pPr>
    </w:p>
    <w:p w14:paraId="62D6C33C" w14:textId="77777777" w:rsidR="00AA3581" w:rsidRDefault="00AA3581" w:rsidP="00207C72">
      <w:pPr>
        <w:autoSpaceDE w:val="0"/>
        <w:autoSpaceDN w:val="0"/>
        <w:adjustRightInd w:val="0"/>
        <w:rPr>
          <w:rFonts w:ascii="Arial" w:hAnsi="Arial" w:cs="Arial"/>
          <w:color w:val="000000"/>
          <w:sz w:val="22"/>
          <w:szCs w:val="22"/>
          <w:u w:val="single"/>
        </w:rPr>
      </w:pPr>
    </w:p>
    <w:p w14:paraId="640CB77A" w14:textId="77777777" w:rsidR="00AA3581" w:rsidRDefault="00AA3581" w:rsidP="00207C72">
      <w:pPr>
        <w:autoSpaceDE w:val="0"/>
        <w:autoSpaceDN w:val="0"/>
        <w:adjustRightInd w:val="0"/>
        <w:rPr>
          <w:rFonts w:ascii="Arial" w:hAnsi="Arial" w:cs="Arial"/>
          <w:color w:val="000000"/>
          <w:sz w:val="22"/>
          <w:szCs w:val="22"/>
          <w:u w:val="single"/>
        </w:rPr>
      </w:pPr>
    </w:p>
    <w:p w14:paraId="37F6258C" w14:textId="77777777" w:rsidR="002E7A26" w:rsidRDefault="002E7A26">
      <w:pPr>
        <w:rPr>
          <w:rFonts w:ascii="Arial" w:hAnsi="Arial" w:cs="Arial"/>
          <w:color w:val="000000"/>
          <w:sz w:val="22"/>
          <w:szCs w:val="22"/>
          <w:u w:val="single"/>
        </w:rPr>
      </w:pPr>
      <w:r>
        <w:rPr>
          <w:rFonts w:ascii="Arial" w:hAnsi="Arial" w:cs="Arial"/>
          <w:color w:val="000000"/>
          <w:sz w:val="22"/>
          <w:szCs w:val="22"/>
          <w:u w:val="single"/>
        </w:rPr>
        <w:br w:type="page"/>
      </w:r>
    </w:p>
    <w:p w14:paraId="51DE5D40" w14:textId="4326C6D3" w:rsidR="0040319A" w:rsidRPr="00A61D52" w:rsidRDefault="0040319A" w:rsidP="00207C72">
      <w:pPr>
        <w:autoSpaceDE w:val="0"/>
        <w:autoSpaceDN w:val="0"/>
        <w:adjustRightInd w:val="0"/>
        <w:rPr>
          <w:rFonts w:ascii="Arial" w:hAnsi="Arial" w:cs="Arial"/>
          <w:color w:val="000000"/>
          <w:sz w:val="28"/>
          <w:szCs w:val="28"/>
        </w:rPr>
      </w:pPr>
      <w:r w:rsidRPr="00A61D52">
        <w:rPr>
          <w:rFonts w:ascii="Arial" w:hAnsi="Arial" w:cs="Arial"/>
          <w:color w:val="000000"/>
          <w:sz w:val="28"/>
          <w:szCs w:val="28"/>
        </w:rPr>
        <w:lastRenderedPageBreak/>
        <w:t>Bijlage</w:t>
      </w:r>
      <w:r>
        <w:rPr>
          <w:rFonts w:ascii="Arial" w:hAnsi="Arial" w:cs="Arial"/>
          <w:color w:val="000000"/>
          <w:sz w:val="28"/>
          <w:szCs w:val="28"/>
        </w:rPr>
        <w:t xml:space="preserve">: </w:t>
      </w:r>
    </w:p>
    <w:p w14:paraId="339CA9D2" w14:textId="77777777" w:rsidR="0040319A" w:rsidRDefault="0040319A" w:rsidP="00207C72">
      <w:pPr>
        <w:autoSpaceDE w:val="0"/>
        <w:autoSpaceDN w:val="0"/>
        <w:adjustRightInd w:val="0"/>
        <w:rPr>
          <w:rFonts w:ascii="Arial" w:hAnsi="Arial" w:cs="Arial"/>
          <w:color w:val="000000"/>
          <w:sz w:val="22"/>
          <w:szCs w:val="22"/>
          <w:u w:val="single"/>
        </w:rPr>
      </w:pPr>
    </w:p>
    <w:p w14:paraId="56E7A5A0" w14:textId="5AAC3FEF" w:rsidR="00207C72" w:rsidRPr="00207C72" w:rsidRDefault="00207C72" w:rsidP="00207C72">
      <w:pPr>
        <w:autoSpaceDE w:val="0"/>
        <w:autoSpaceDN w:val="0"/>
        <w:adjustRightInd w:val="0"/>
        <w:rPr>
          <w:rFonts w:ascii="Arial" w:hAnsi="Arial" w:cs="Arial"/>
          <w:color w:val="000000"/>
          <w:sz w:val="22"/>
          <w:szCs w:val="22"/>
          <w:u w:val="single"/>
        </w:rPr>
      </w:pPr>
      <w:r w:rsidRPr="00207C72">
        <w:rPr>
          <w:rFonts w:ascii="Arial" w:hAnsi="Arial" w:cs="Arial"/>
          <w:color w:val="000000"/>
          <w:sz w:val="22"/>
          <w:szCs w:val="22"/>
          <w:u w:val="single"/>
        </w:rPr>
        <w:t>Voorschriften</w:t>
      </w:r>
    </w:p>
    <w:p w14:paraId="0FC9D0F5" w14:textId="77777777" w:rsidR="00207C72" w:rsidRPr="00207C72" w:rsidRDefault="00207C72" w:rsidP="00207C72">
      <w:pPr>
        <w:autoSpaceDE w:val="0"/>
        <w:autoSpaceDN w:val="0"/>
        <w:adjustRightInd w:val="0"/>
        <w:rPr>
          <w:rFonts w:ascii="Arial" w:hAnsi="Arial" w:cs="Arial"/>
          <w:color w:val="000000"/>
          <w:sz w:val="22"/>
          <w:szCs w:val="22"/>
        </w:rPr>
      </w:pPr>
      <w:r w:rsidRPr="00207C72">
        <w:rPr>
          <w:rFonts w:ascii="Arial" w:hAnsi="Arial" w:cs="Arial"/>
          <w:color w:val="000000"/>
          <w:sz w:val="22"/>
          <w:szCs w:val="22"/>
        </w:rPr>
        <w:t>1. Het bouwen moet geschieden in overeenstemming met de bepalingen van het Bouwbesluit en de Bouwverordening.</w:t>
      </w:r>
    </w:p>
    <w:p w14:paraId="4C61F4B6" w14:textId="77777777" w:rsidR="00207C72" w:rsidRPr="00207C72" w:rsidRDefault="00207C72" w:rsidP="00207C72">
      <w:pPr>
        <w:rPr>
          <w:rFonts w:ascii="Arial" w:hAnsi="Arial" w:cs="Arial"/>
          <w:sz w:val="22"/>
          <w:szCs w:val="22"/>
        </w:rPr>
      </w:pPr>
      <w:r w:rsidRPr="00207C72">
        <w:rPr>
          <w:rFonts w:ascii="Arial" w:hAnsi="Arial" w:cs="Arial"/>
          <w:sz w:val="22"/>
          <w:szCs w:val="22"/>
        </w:rPr>
        <w:t>2. Adressant wordt verzocht door middel van terugzending van bijgevoegde kaarten de tijdstippen van aanvang en gereed zijn van de werkzaamheden te melden.</w:t>
      </w:r>
    </w:p>
    <w:p w14:paraId="64F5BC50" w14:textId="77777777" w:rsidR="00207C72" w:rsidRPr="00207C72" w:rsidRDefault="00207C72" w:rsidP="00207C72">
      <w:pPr>
        <w:autoSpaceDE w:val="0"/>
        <w:autoSpaceDN w:val="0"/>
        <w:adjustRightInd w:val="0"/>
        <w:rPr>
          <w:rFonts w:ascii="Arial" w:hAnsi="Arial" w:cs="Arial"/>
          <w:color w:val="000000"/>
          <w:sz w:val="22"/>
          <w:szCs w:val="22"/>
        </w:rPr>
      </w:pPr>
    </w:p>
    <w:p w14:paraId="42462CDE" w14:textId="77777777" w:rsidR="00207C72" w:rsidRPr="00207C72" w:rsidRDefault="00207C72" w:rsidP="00207C72">
      <w:pPr>
        <w:autoSpaceDE w:val="0"/>
        <w:autoSpaceDN w:val="0"/>
        <w:adjustRightInd w:val="0"/>
        <w:rPr>
          <w:rFonts w:ascii="Arial,Bold" w:hAnsi="Arial,Bold" w:cs="Arial,Bold"/>
          <w:b/>
          <w:bCs/>
          <w:sz w:val="22"/>
          <w:szCs w:val="22"/>
        </w:rPr>
      </w:pPr>
      <w:r w:rsidRPr="00207C72">
        <w:rPr>
          <w:rFonts w:ascii="Arial,Bold" w:hAnsi="Arial,Bold" w:cs="Arial,Bold"/>
          <w:b/>
          <w:bCs/>
          <w:sz w:val="22"/>
          <w:szCs w:val="22"/>
        </w:rPr>
        <w:t>Beroepsclausule</w:t>
      </w:r>
    </w:p>
    <w:p w14:paraId="1C175D1B" w14:textId="77777777" w:rsidR="002E7A26" w:rsidRDefault="002E7A26" w:rsidP="002E7A26">
      <w:pPr>
        <w:autoSpaceDE w:val="0"/>
        <w:autoSpaceDN w:val="0"/>
        <w:adjustRightInd w:val="0"/>
        <w:rPr>
          <w:rFonts w:ascii="Arial" w:hAnsi="Arial" w:cs="Arial"/>
          <w:sz w:val="22"/>
          <w:szCs w:val="22"/>
        </w:rPr>
      </w:pPr>
      <w:r>
        <w:rPr>
          <w:rFonts w:ascii="Arial" w:hAnsi="Arial" w:cs="Arial"/>
          <w:sz w:val="22"/>
          <w:szCs w:val="22"/>
        </w:rPr>
        <w:t xml:space="preserve">Belanghebbenden kunnen tegen het besluit binnen zes weken na de dag  van Bekendmaking van dit besluit, beroep aantekenen bij de Afdeling Bestuursrechtspraak van de Raad van State, Postbus 20019, 2500 AE ‘s </w:t>
      </w:r>
      <w:proofErr w:type="spellStart"/>
      <w:r>
        <w:rPr>
          <w:rFonts w:ascii="Arial" w:hAnsi="Arial" w:cs="Arial"/>
          <w:sz w:val="22"/>
          <w:szCs w:val="22"/>
        </w:rPr>
        <w:t>Gravenhage</w:t>
      </w:r>
      <w:proofErr w:type="spellEnd"/>
      <w:r>
        <w:rPr>
          <w:rFonts w:ascii="Arial" w:hAnsi="Arial" w:cs="Arial"/>
          <w:sz w:val="22"/>
          <w:szCs w:val="22"/>
        </w:rPr>
        <w:t xml:space="preserve">. De vergunning treedt in werking op de dag, na die, waarop de beroepstermijn is verstreken. Het indienen van een beroepsschrift schorst de werking van deze vergunning niet. </w:t>
      </w:r>
    </w:p>
    <w:p w14:paraId="475B8CA1" w14:textId="77777777" w:rsidR="002E7A26" w:rsidRDefault="002E7A26" w:rsidP="002E7A26">
      <w:pPr>
        <w:autoSpaceDE w:val="0"/>
        <w:autoSpaceDN w:val="0"/>
        <w:adjustRightInd w:val="0"/>
        <w:rPr>
          <w:rFonts w:ascii="Arial" w:hAnsi="Arial" w:cs="Arial"/>
          <w:sz w:val="22"/>
          <w:szCs w:val="22"/>
        </w:rPr>
      </w:pPr>
    </w:p>
    <w:p w14:paraId="1E2EE2B1" w14:textId="77777777" w:rsidR="002E7A26" w:rsidRDefault="002E7A26" w:rsidP="002E7A26">
      <w:pPr>
        <w:autoSpaceDE w:val="0"/>
        <w:autoSpaceDN w:val="0"/>
        <w:adjustRightInd w:val="0"/>
        <w:rPr>
          <w:rFonts w:ascii="Arial" w:hAnsi="Arial" w:cs="Arial"/>
          <w:sz w:val="22"/>
          <w:szCs w:val="22"/>
        </w:rPr>
      </w:pPr>
      <w:r>
        <w:rPr>
          <w:rFonts w:ascii="Arial" w:hAnsi="Arial" w:cs="Arial"/>
          <w:sz w:val="22"/>
          <w:szCs w:val="22"/>
        </w:rPr>
        <w:t>Indien binnen de beroepstermijn tevens een verzoek om voorlopige voorziening is ingediend bij de Voorzitter van de Afdeling Bestuursrechtspraak van de Raad van State, treedt het besluit niet in werking voordat op het verzoek is beslist.</w:t>
      </w:r>
    </w:p>
    <w:p w14:paraId="3ED0BFDC" w14:textId="77777777" w:rsidR="00207C72" w:rsidRPr="00207C72" w:rsidRDefault="00207C72" w:rsidP="00207C72">
      <w:pPr>
        <w:spacing w:line="280" w:lineRule="exact"/>
        <w:outlineLvl w:val="0"/>
        <w:rPr>
          <w:rFonts w:ascii="Arial" w:hAnsi="Arial" w:cs="Arial"/>
          <w:sz w:val="22"/>
          <w:szCs w:val="22"/>
        </w:rPr>
      </w:pPr>
    </w:p>
    <w:p w14:paraId="25845CAD" w14:textId="6BCD7C77" w:rsidR="00207C72" w:rsidRPr="00207C72" w:rsidRDefault="00207C72" w:rsidP="00D55EB9">
      <w:pPr>
        <w:spacing w:line="280" w:lineRule="exact"/>
        <w:outlineLvl w:val="0"/>
        <w:rPr>
          <w:rFonts w:ascii="Arial" w:hAnsi="Arial" w:cs="Arial"/>
          <w:sz w:val="22"/>
          <w:szCs w:val="22"/>
        </w:rPr>
      </w:pPr>
    </w:p>
    <w:sectPr w:rsidR="00207C72" w:rsidRPr="00207C72" w:rsidSect="000A02D3">
      <w:footerReference w:type="default" r:id="rId8"/>
      <w:pgSz w:w="11906" w:h="16838" w:code="9"/>
      <w:pgMar w:top="1418" w:right="1418" w:bottom="1418" w:left="1418" w:header="709" w:footer="709" w:gutter="0"/>
      <w:paperSrc w:first="25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2D7F0" w14:textId="77777777" w:rsidR="00BA34D6" w:rsidRDefault="00BA34D6">
      <w:r>
        <w:separator/>
      </w:r>
    </w:p>
  </w:endnote>
  <w:endnote w:type="continuationSeparator" w:id="0">
    <w:p w14:paraId="5A5A7000" w14:textId="77777777" w:rsidR="00BA34D6" w:rsidRDefault="00BA3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tin">
    <w:altName w:val="Times New Roman"/>
    <w:charset w:val="00"/>
    <w:family w:val="auto"/>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2AEF" w:usb1="4000207B" w:usb2="00000000"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B481C" w14:textId="77777777" w:rsidR="00BA34D6" w:rsidRDefault="00BA34D6">
    <w:pPr>
      <w:spacing w:before="308" w:line="100" w:lineRule="exact"/>
      <w:rPr>
        <w:sz w:val="10"/>
        <w:szCs w:val="10"/>
      </w:rPr>
    </w:pPr>
  </w:p>
  <w:p w14:paraId="51AA2EFD" w14:textId="77777777" w:rsidR="00BA34D6" w:rsidRDefault="00BA34D6">
    <w:pPr>
      <w:tabs>
        <w:tab w:val="left" w:pos="0"/>
        <w:tab w:val="right" w:pos="9072"/>
      </w:tabs>
      <w:suppressAutoHyphens/>
      <w:jc w:val="center"/>
      <w:rPr>
        <w:rFonts w:ascii="Arial" w:hAnsi="Arial" w:cs="Arial"/>
        <w:sz w:val="14"/>
        <w:szCs w:val="14"/>
      </w:rPr>
    </w:pPr>
    <w:r>
      <w:rPr>
        <w:rFonts w:ascii="Arial" w:hAnsi="Arial" w:cs="Arial"/>
        <w:sz w:val="14"/>
        <w:szCs w:val="14"/>
      </w:rPr>
      <w:t>POSTBUS 3000, 4380 GV VLISSINGEN  TELEFOON 0118-487300  EMAIL GEMEENTE@VLISSINGEN.NL</w:t>
    </w:r>
  </w:p>
  <w:p w14:paraId="08D9916E" w14:textId="77777777" w:rsidR="00BA34D6" w:rsidRDefault="00BA34D6">
    <w:pPr>
      <w:tabs>
        <w:tab w:val="left" w:pos="0"/>
        <w:tab w:val="right" w:pos="9072"/>
      </w:tabs>
      <w:suppressAutoHyphens/>
      <w:jc w:val="center"/>
      <w:rPr>
        <w:rFonts w:ascii="Arial" w:hAnsi="Arial" w:cs="Arial"/>
        <w:sz w:val="14"/>
        <w:szCs w:val="14"/>
      </w:rPr>
    </w:pPr>
    <w:r>
      <w:rPr>
        <w:rFonts w:ascii="Arial" w:hAnsi="Arial" w:cs="Arial"/>
        <w:sz w:val="14"/>
        <w:szCs w:val="14"/>
      </w:rPr>
      <w:t>FAX 0118-410218  BANKRELATIES:  ABN/AMRO 48 43 25 450  BNG 28 50 08 889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C7E31" w14:textId="77777777" w:rsidR="00BA34D6" w:rsidRDefault="00BA34D6">
      <w:r>
        <w:separator/>
      </w:r>
    </w:p>
  </w:footnote>
  <w:footnote w:type="continuationSeparator" w:id="0">
    <w:p w14:paraId="63B59DB8" w14:textId="77777777" w:rsidR="00BA34D6" w:rsidRDefault="00BA34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690"/>
    <w:multiLevelType w:val="hybridMultilevel"/>
    <w:tmpl w:val="66B6ED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E07205"/>
    <w:multiLevelType w:val="hybridMultilevel"/>
    <w:tmpl w:val="F514BE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E965EE"/>
    <w:multiLevelType w:val="hybridMultilevel"/>
    <w:tmpl w:val="2E944B46"/>
    <w:lvl w:ilvl="0" w:tplc="B888C080">
      <w:numFmt w:val="bullet"/>
      <w:lvlRestart w:val="0"/>
      <w:lvlText w:val="-"/>
      <w:lvlJc w:val="left"/>
      <w:pPr>
        <w:tabs>
          <w:tab w:val="num" w:pos="720"/>
        </w:tabs>
        <w:ind w:left="720" w:hanging="360"/>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F9410E"/>
    <w:multiLevelType w:val="hybridMultilevel"/>
    <w:tmpl w:val="D54C474C"/>
    <w:lvl w:ilvl="0" w:tplc="F6A6C994">
      <w:start w:val="1"/>
      <w:numFmt w:val="bullet"/>
      <w:lvlText w:val="-"/>
      <w:lvlJc w:val="left"/>
      <w:pPr>
        <w:ind w:left="710" w:hanging="71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3716658"/>
    <w:multiLevelType w:val="multilevel"/>
    <w:tmpl w:val="40D24D98"/>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51E1DFB"/>
    <w:multiLevelType w:val="multilevel"/>
    <w:tmpl w:val="40D24D98"/>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66D5E9B"/>
    <w:multiLevelType w:val="hybridMultilevel"/>
    <w:tmpl w:val="3A621B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FD22A99"/>
    <w:multiLevelType w:val="multilevel"/>
    <w:tmpl w:val="2A38046E"/>
    <w:lvl w:ilvl="0">
      <w:start w:val="1"/>
      <w:numFmt w:val="upperRoman"/>
      <w:lvlText w:val="%1"/>
      <w:lvlJc w:val="left"/>
      <w:pPr>
        <w:ind w:left="360" w:hanging="360"/>
      </w:pPr>
      <w:rPr>
        <w:rFonts w:hint="default"/>
        <w:b/>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01F229C"/>
    <w:multiLevelType w:val="singleLevel"/>
    <w:tmpl w:val="0413000F"/>
    <w:lvl w:ilvl="0">
      <w:start w:val="1"/>
      <w:numFmt w:val="decimal"/>
      <w:lvlText w:val="%1."/>
      <w:lvlJc w:val="left"/>
      <w:pPr>
        <w:tabs>
          <w:tab w:val="num" w:pos="360"/>
        </w:tabs>
        <w:ind w:left="360" w:hanging="360"/>
      </w:pPr>
      <w:rPr>
        <w:rFonts w:cs="Times New Roman"/>
      </w:rPr>
    </w:lvl>
  </w:abstractNum>
  <w:abstractNum w:abstractNumId="9" w15:restartNumberingAfterBreak="0">
    <w:nsid w:val="42BA2937"/>
    <w:multiLevelType w:val="hybridMultilevel"/>
    <w:tmpl w:val="C43E1C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4232ECD"/>
    <w:multiLevelType w:val="hybridMultilevel"/>
    <w:tmpl w:val="403005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69623C2"/>
    <w:multiLevelType w:val="hybridMultilevel"/>
    <w:tmpl w:val="F07EB3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7501E3A"/>
    <w:multiLevelType w:val="hybridMultilevel"/>
    <w:tmpl w:val="93909600"/>
    <w:lvl w:ilvl="0" w:tplc="04130019">
      <w:start w:val="1"/>
      <w:numFmt w:val="lowerLetter"/>
      <w:lvlText w:val="%1."/>
      <w:lvlJc w:val="left"/>
      <w:pPr>
        <w:ind w:left="720" w:hanging="360"/>
      </w:pPr>
    </w:lvl>
    <w:lvl w:ilvl="1" w:tplc="0413000F">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A833C37"/>
    <w:multiLevelType w:val="hybridMultilevel"/>
    <w:tmpl w:val="8EACD0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16C5C31"/>
    <w:multiLevelType w:val="hybridMultilevel"/>
    <w:tmpl w:val="114612B6"/>
    <w:lvl w:ilvl="0" w:tplc="04130001">
      <w:start w:val="1"/>
      <w:numFmt w:val="bullet"/>
      <w:lvlText w:val=""/>
      <w:lvlJc w:val="left"/>
      <w:pPr>
        <w:ind w:left="436" w:hanging="360"/>
      </w:pPr>
      <w:rPr>
        <w:rFonts w:ascii="Symbol" w:hAnsi="Symbol" w:hint="default"/>
      </w:rPr>
    </w:lvl>
    <w:lvl w:ilvl="1" w:tplc="04130003" w:tentative="1">
      <w:start w:val="1"/>
      <w:numFmt w:val="bullet"/>
      <w:lvlText w:val="o"/>
      <w:lvlJc w:val="left"/>
      <w:pPr>
        <w:ind w:left="1156" w:hanging="360"/>
      </w:pPr>
      <w:rPr>
        <w:rFonts w:ascii="Courier New" w:hAnsi="Courier New" w:cs="Courier New" w:hint="default"/>
      </w:rPr>
    </w:lvl>
    <w:lvl w:ilvl="2" w:tplc="04130005" w:tentative="1">
      <w:start w:val="1"/>
      <w:numFmt w:val="bullet"/>
      <w:lvlText w:val=""/>
      <w:lvlJc w:val="left"/>
      <w:pPr>
        <w:ind w:left="1876" w:hanging="360"/>
      </w:pPr>
      <w:rPr>
        <w:rFonts w:ascii="Wingdings" w:hAnsi="Wingdings" w:hint="default"/>
      </w:rPr>
    </w:lvl>
    <w:lvl w:ilvl="3" w:tplc="04130001" w:tentative="1">
      <w:start w:val="1"/>
      <w:numFmt w:val="bullet"/>
      <w:lvlText w:val=""/>
      <w:lvlJc w:val="left"/>
      <w:pPr>
        <w:ind w:left="2596" w:hanging="360"/>
      </w:pPr>
      <w:rPr>
        <w:rFonts w:ascii="Symbol" w:hAnsi="Symbol" w:hint="default"/>
      </w:rPr>
    </w:lvl>
    <w:lvl w:ilvl="4" w:tplc="04130003" w:tentative="1">
      <w:start w:val="1"/>
      <w:numFmt w:val="bullet"/>
      <w:lvlText w:val="o"/>
      <w:lvlJc w:val="left"/>
      <w:pPr>
        <w:ind w:left="3316" w:hanging="360"/>
      </w:pPr>
      <w:rPr>
        <w:rFonts w:ascii="Courier New" w:hAnsi="Courier New" w:cs="Courier New" w:hint="default"/>
      </w:rPr>
    </w:lvl>
    <w:lvl w:ilvl="5" w:tplc="04130005" w:tentative="1">
      <w:start w:val="1"/>
      <w:numFmt w:val="bullet"/>
      <w:lvlText w:val=""/>
      <w:lvlJc w:val="left"/>
      <w:pPr>
        <w:ind w:left="4036" w:hanging="360"/>
      </w:pPr>
      <w:rPr>
        <w:rFonts w:ascii="Wingdings" w:hAnsi="Wingdings" w:hint="default"/>
      </w:rPr>
    </w:lvl>
    <w:lvl w:ilvl="6" w:tplc="04130001" w:tentative="1">
      <w:start w:val="1"/>
      <w:numFmt w:val="bullet"/>
      <w:lvlText w:val=""/>
      <w:lvlJc w:val="left"/>
      <w:pPr>
        <w:ind w:left="4756" w:hanging="360"/>
      </w:pPr>
      <w:rPr>
        <w:rFonts w:ascii="Symbol" w:hAnsi="Symbol" w:hint="default"/>
      </w:rPr>
    </w:lvl>
    <w:lvl w:ilvl="7" w:tplc="04130003" w:tentative="1">
      <w:start w:val="1"/>
      <w:numFmt w:val="bullet"/>
      <w:lvlText w:val="o"/>
      <w:lvlJc w:val="left"/>
      <w:pPr>
        <w:ind w:left="5476" w:hanging="360"/>
      </w:pPr>
      <w:rPr>
        <w:rFonts w:ascii="Courier New" w:hAnsi="Courier New" w:cs="Courier New" w:hint="default"/>
      </w:rPr>
    </w:lvl>
    <w:lvl w:ilvl="8" w:tplc="04130005" w:tentative="1">
      <w:start w:val="1"/>
      <w:numFmt w:val="bullet"/>
      <w:lvlText w:val=""/>
      <w:lvlJc w:val="left"/>
      <w:pPr>
        <w:ind w:left="6196" w:hanging="360"/>
      </w:pPr>
      <w:rPr>
        <w:rFonts w:ascii="Wingdings" w:hAnsi="Wingdings" w:hint="default"/>
      </w:rPr>
    </w:lvl>
  </w:abstractNum>
  <w:abstractNum w:abstractNumId="15" w15:restartNumberingAfterBreak="0">
    <w:nsid w:val="5B201AC3"/>
    <w:multiLevelType w:val="hybridMultilevel"/>
    <w:tmpl w:val="B90C7A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2E2500D"/>
    <w:multiLevelType w:val="hybridMultilevel"/>
    <w:tmpl w:val="B160451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C7A48B5"/>
    <w:multiLevelType w:val="hybridMultilevel"/>
    <w:tmpl w:val="F2205F1A"/>
    <w:lvl w:ilvl="0" w:tplc="0413000F">
      <w:start w:val="1"/>
      <w:numFmt w:val="decimal"/>
      <w:lvlText w:val="%1."/>
      <w:lvlJc w:val="left"/>
      <w:pPr>
        <w:tabs>
          <w:tab w:val="num" w:pos="786"/>
        </w:tabs>
        <w:ind w:left="786"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794E68B4"/>
    <w:multiLevelType w:val="hybridMultilevel"/>
    <w:tmpl w:val="B5CCE9B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9" w15:restartNumberingAfterBreak="0">
    <w:nsid w:val="7CB17703"/>
    <w:multiLevelType w:val="hybridMultilevel"/>
    <w:tmpl w:val="F5E4B0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D0926DD"/>
    <w:multiLevelType w:val="multilevel"/>
    <w:tmpl w:val="40D24D98"/>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752854028">
    <w:abstractNumId w:val="19"/>
  </w:num>
  <w:num w:numId="2" w16cid:durableId="1357542987">
    <w:abstractNumId w:val="15"/>
  </w:num>
  <w:num w:numId="3" w16cid:durableId="965429956">
    <w:abstractNumId w:val="10"/>
  </w:num>
  <w:num w:numId="4" w16cid:durableId="486285397">
    <w:abstractNumId w:val="11"/>
  </w:num>
  <w:num w:numId="5" w16cid:durableId="2057662226">
    <w:abstractNumId w:val="0"/>
  </w:num>
  <w:num w:numId="6" w16cid:durableId="907812477">
    <w:abstractNumId w:val="8"/>
  </w:num>
  <w:num w:numId="7" w16cid:durableId="1553468451">
    <w:abstractNumId w:val="9"/>
  </w:num>
  <w:num w:numId="8" w16cid:durableId="388959060">
    <w:abstractNumId w:val="1"/>
  </w:num>
  <w:num w:numId="9" w16cid:durableId="1110781865">
    <w:abstractNumId w:val="6"/>
  </w:num>
  <w:num w:numId="10" w16cid:durableId="1478301308">
    <w:abstractNumId w:val="14"/>
  </w:num>
  <w:num w:numId="11" w16cid:durableId="785005172">
    <w:abstractNumId w:val="13"/>
  </w:num>
  <w:num w:numId="12" w16cid:durableId="24385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56289715">
    <w:abstractNumId w:val="2"/>
  </w:num>
  <w:num w:numId="14" w16cid:durableId="862980580">
    <w:abstractNumId w:val="17"/>
  </w:num>
  <w:num w:numId="15" w16cid:durableId="942346345">
    <w:abstractNumId w:val="16"/>
  </w:num>
  <w:num w:numId="16" w16cid:durableId="799155387">
    <w:abstractNumId w:val="12"/>
  </w:num>
  <w:num w:numId="17" w16cid:durableId="2033799639">
    <w:abstractNumId w:val="3"/>
  </w:num>
  <w:num w:numId="18" w16cid:durableId="188840099">
    <w:abstractNumId w:val="5"/>
  </w:num>
  <w:num w:numId="19" w16cid:durableId="355159253">
    <w:abstractNumId w:val="4"/>
  </w:num>
  <w:num w:numId="20" w16cid:durableId="2123913787">
    <w:abstractNumId w:val="20"/>
  </w:num>
  <w:num w:numId="21" w16cid:durableId="7841598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CB6"/>
    <w:rsid w:val="00015D0D"/>
    <w:rsid w:val="00027879"/>
    <w:rsid w:val="00056959"/>
    <w:rsid w:val="00093E1C"/>
    <w:rsid w:val="000A02D3"/>
    <w:rsid w:val="000C78C4"/>
    <w:rsid w:val="000E7C29"/>
    <w:rsid w:val="00111D1E"/>
    <w:rsid w:val="00153A89"/>
    <w:rsid w:val="00161BB5"/>
    <w:rsid w:val="001B1D56"/>
    <w:rsid w:val="001C6B91"/>
    <w:rsid w:val="001D2488"/>
    <w:rsid w:val="002058C0"/>
    <w:rsid w:val="00207C72"/>
    <w:rsid w:val="002125D0"/>
    <w:rsid w:val="00216770"/>
    <w:rsid w:val="00295148"/>
    <w:rsid w:val="002961C1"/>
    <w:rsid w:val="002B2591"/>
    <w:rsid w:val="002B389C"/>
    <w:rsid w:val="002D7464"/>
    <w:rsid w:val="002E0AB1"/>
    <w:rsid w:val="002E7A26"/>
    <w:rsid w:val="00322070"/>
    <w:rsid w:val="0035719F"/>
    <w:rsid w:val="003A7E6D"/>
    <w:rsid w:val="003C2587"/>
    <w:rsid w:val="003E182B"/>
    <w:rsid w:val="0040319A"/>
    <w:rsid w:val="00405A7D"/>
    <w:rsid w:val="004277C9"/>
    <w:rsid w:val="004359B2"/>
    <w:rsid w:val="0045289D"/>
    <w:rsid w:val="00470000"/>
    <w:rsid w:val="00471463"/>
    <w:rsid w:val="0047306F"/>
    <w:rsid w:val="00495E05"/>
    <w:rsid w:val="004A6226"/>
    <w:rsid w:val="00545FC5"/>
    <w:rsid w:val="00570154"/>
    <w:rsid w:val="00570C85"/>
    <w:rsid w:val="00593C8B"/>
    <w:rsid w:val="005A21CD"/>
    <w:rsid w:val="005F6D75"/>
    <w:rsid w:val="005F7344"/>
    <w:rsid w:val="00605886"/>
    <w:rsid w:val="00642BF6"/>
    <w:rsid w:val="006E59DD"/>
    <w:rsid w:val="007C290F"/>
    <w:rsid w:val="00801559"/>
    <w:rsid w:val="0081653D"/>
    <w:rsid w:val="00841F2D"/>
    <w:rsid w:val="00872BE1"/>
    <w:rsid w:val="008C4EFE"/>
    <w:rsid w:val="008D7E88"/>
    <w:rsid w:val="008F55A2"/>
    <w:rsid w:val="00902811"/>
    <w:rsid w:val="00911FB0"/>
    <w:rsid w:val="00915544"/>
    <w:rsid w:val="00953387"/>
    <w:rsid w:val="00966C40"/>
    <w:rsid w:val="009B3DE7"/>
    <w:rsid w:val="009C78AD"/>
    <w:rsid w:val="00A111C6"/>
    <w:rsid w:val="00A5330A"/>
    <w:rsid w:val="00A61D52"/>
    <w:rsid w:val="00A74A08"/>
    <w:rsid w:val="00AA3581"/>
    <w:rsid w:val="00AD0D25"/>
    <w:rsid w:val="00AD140D"/>
    <w:rsid w:val="00AD14A0"/>
    <w:rsid w:val="00B36D8C"/>
    <w:rsid w:val="00BA34D6"/>
    <w:rsid w:val="00BA73B8"/>
    <w:rsid w:val="00BD32A7"/>
    <w:rsid w:val="00BD35DD"/>
    <w:rsid w:val="00BF6434"/>
    <w:rsid w:val="00C06D6F"/>
    <w:rsid w:val="00C1464C"/>
    <w:rsid w:val="00C63CB6"/>
    <w:rsid w:val="00C837C3"/>
    <w:rsid w:val="00C97AD1"/>
    <w:rsid w:val="00CA4A7A"/>
    <w:rsid w:val="00CB0A9C"/>
    <w:rsid w:val="00CC2B83"/>
    <w:rsid w:val="00CC5B09"/>
    <w:rsid w:val="00D30699"/>
    <w:rsid w:val="00D352D2"/>
    <w:rsid w:val="00D359E0"/>
    <w:rsid w:val="00D55EB9"/>
    <w:rsid w:val="00D56397"/>
    <w:rsid w:val="00D61699"/>
    <w:rsid w:val="00D6426D"/>
    <w:rsid w:val="00D64544"/>
    <w:rsid w:val="00D9324E"/>
    <w:rsid w:val="00DB596B"/>
    <w:rsid w:val="00DC1173"/>
    <w:rsid w:val="00DD3C7A"/>
    <w:rsid w:val="00DE6DC6"/>
    <w:rsid w:val="00DF4E60"/>
    <w:rsid w:val="00E16D65"/>
    <w:rsid w:val="00E715CD"/>
    <w:rsid w:val="00EA1610"/>
    <w:rsid w:val="00EA1A2E"/>
    <w:rsid w:val="00EB4505"/>
    <w:rsid w:val="00EB5484"/>
    <w:rsid w:val="00EF6671"/>
    <w:rsid w:val="00F323E9"/>
    <w:rsid w:val="00F56125"/>
    <w:rsid w:val="00F5744F"/>
    <w:rsid w:val="00F64C13"/>
    <w:rsid w:val="00F8780D"/>
    <w:rsid w:val="00F948BE"/>
    <w:rsid w:val="00FD1B4F"/>
    <w:rsid w:val="00FF4C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A591CCD"/>
  <w15:chartTrackingRefBased/>
  <w15:docId w15:val="{3D13D23B-96BB-462E-B4AB-B08F47F6B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63CB6"/>
    <w:rPr>
      <w:rFonts w:ascii="Plantin" w:hAnsi="Plantin"/>
    </w:rPr>
  </w:style>
  <w:style w:type="paragraph" w:styleId="Kop1">
    <w:name w:val="heading 1"/>
    <w:basedOn w:val="Standaard"/>
    <w:next w:val="Standaard"/>
    <w:link w:val="Kop1Char"/>
    <w:qFormat/>
    <w:rsid w:val="008C4EFE"/>
    <w:pPr>
      <w:keepNext/>
      <w:outlineLvl w:val="0"/>
    </w:pPr>
    <w:rPr>
      <w:rFonts w:ascii="Arial" w:hAnsi="Arial"/>
      <w:b/>
      <w:i/>
      <w:sz w:val="1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C63CB6"/>
    <w:pPr>
      <w:tabs>
        <w:tab w:val="center" w:pos="4536"/>
        <w:tab w:val="right" w:pos="9072"/>
      </w:tabs>
    </w:pPr>
  </w:style>
  <w:style w:type="paragraph" w:styleId="Voetnoottekst">
    <w:name w:val="footnote text"/>
    <w:basedOn w:val="Standaard"/>
    <w:link w:val="VoetnoottekstChar"/>
    <w:rsid w:val="00C63CB6"/>
    <w:pPr>
      <w:spacing w:line="220" w:lineRule="exact"/>
      <w:jc w:val="both"/>
    </w:pPr>
    <w:rPr>
      <w:rFonts w:ascii="Arial" w:hAnsi="Arial"/>
    </w:rPr>
  </w:style>
  <w:style w:type="character" w:styleId="Voetnootmarkering">
    <w:name w:val="footnote reference"/>
    <w:rsid w:val="00C63CB6"/>
    <w:rPr>
      <w:vertAlign w:val="superscript"/>
    </w:rPr>
  </w:style>
  <w:style w:type="character" w:customStyle="1" w:styleId="VoetnoottekstChar">
    <w:name w:val="Voetnoottekst Char"/>
    <w:link w:val="Voetnoottekst"/>
    <w:rsid w:val="00C63CB6"/>
    <w:rPr>
      <w:rFonts w:ascii="Arial" w:hAnsi="Arial"/>
      <w:lang w:val="nl-NL" w:eastAsia="nl-NL" w:bidi="ar-SA"/>
    </w:rPr>
  </w:style>
  <w:style w:type="character" w:customStyle="1" w:styleId="KoptekstChar">
    <w:name w:val="Koptekst Char"/>
    <w:link w:val="Koptekst"/>
    <w:rsid w:val="00C63CB6"/>
    <w:rPr>
      <w:rFonts w:ascii="Plantin" w:hAnsi="Plantin"/>
      <w:lang w:val="nl-NL" w:eastAsia="nl-NL" w:bidi="ar-SA"/>
    </w:rPr>
  </w:style>
  <w:style w:type="paragraph" w:customStyle="1" w:styleId="bijschrift">
    <w:name w:val="bijschrift"/>
    <w:basedOn w:val="Standaard"/>
    <w:rsid w:val="003E182B"/>
    <w:pPr>
      <w:widowControl w:val="0"/>
      <w:autoSpaceDE w:val="0"/>
      <w:autoSpaceDN w:val="0"/>
    </w:pPr>
    <w:rPr>
      <w:rFonts w:ascii="Courier" w:hAnsi="Courier" w:cs="Courier"/>
      <w:sz w:val="24"/>
      <w:szCs w:val="24"/>
    </w:rPr>
  </w:style>
  <w:style w:type="character" w:styleId="Hyperlink">
    <w:name w:val="Hyperlink"/>
    <w:rsid w:val="008C4EFE"/>
    <w:rPr>
      <w:color w:val="0000FF"/>
      <w:u w:val="single"/>
    </w:rPr>
  </w:style>
  <w:style w:type="character" w:customStyle="1" w:styleId="Kop1Char">
    <w:name w:val="Kop 1 Char"/>
    <w:link w:val="Kop1"/>
    <w:rsid w:val="008C4EFE"/>
    <w:rPr>
      <w:rFonts w:ascii="Arial" w:hAnsi="Arial"/>
      <w:b/>
      <w:i/>
      <w:sz w:val="15"/>
      <w:lang w:val="nl-NL" w:eastAsia="nl-NL" w:bidi="ar-SA"/>
    </w:rPr>
  </w:style>
  <w:style w:type="paragraph" w:styleId="Inhopg1">
    <w:name w:val="toc 1"/>
    <w:basedOn w:val="Standaard"/>
    <w:next w:val="Standaard"/>
    <w:autoRedefine/>
    <w:rsid w:val="008C4EFE"/>
    <w:rPr>
      <w:rFonts w:ascii="Times New Roman" w:hAnsi="Times New Roman"/>
      <w:sz w:val="22"/>
      <w:lang w:eastAsia="en-US"/>
    </w:rPr>
  </w:style>
  <w:style w:type="paragraph" w:styleId="Ballontekst">
    <w:name w:val="Balloon Text"/>
    <w:basedOn w:val="Standaard"/>
    <w:semiHidden/>
    <w:rsid w:val="008C4EFE"/>
    <w:rPr>
      <w:rFonts w:ascii="Tahoma" w:hAnsi="Tahoma" w:cs="Tahoma"/>
      <w:sz w:val="16"/>
      <w:szCs w:val="16"/>
    </w:rPr>
  </w:style>
  <w:style w:type="paragraph" w:styleId="Voettekst">
    <w:name w:val="footer"/>
    <w:basedOn w:val="Standaard"/>
    <w:rsid w:val="00DF4E60"/>
    <w:pPr>
      <w:tabs>
        <w:tab w:val="center" w:pos="4536"/>
        <w:tab w:val="right" w:pos="9072"/>
      </w:tabs>
    </w:pPr>
  </w:style>
  <w:style w:type="paragraph" w:styleId="Lijstalinea">
    <w:name w:val="List Paragraph"/>
    <w:basedOn w:val="Standaard"/>
    <w:uiPriority w:val="34"/>
    <w:qFormat/>
    <w:rsid w:val="000C78C4"/>
    <w:pPr>
      <w:ind w:left="720"/>
      <w:contextualSpacing/>
    </w:pPr>
    <w:rPr>
      <w:rFonts w:eastAsiaTheme="minorHAnsi"/>
    </w:rPr>
  </w:style>
  <w:style w:type="character" w:styleId="Verwijzingopmerking">
    <w:name w:val="annotation reference"/>
    <w:basedOn w:val="Standaardalinea-lettertype"/>
    <w:rsid w:val="00915544"/>
    <w:rPr>
      <w:sz w:val="16"/>
      <w:szCs w:val="16"/>
    </w:rPr>
  </w:style>
  <w:style w:type="paragraph" w:styleId="Tekstopmerking">
    <w:name w:val="annotation text"/>
    <w:basedOn w:val="Standaard"/>
    <w:link w:val="TekstopmerkingChar"/>
    <w:rsid w:val="00915544"/>
  </w:style>
  <w:style w:type="character" w:customStyle="1" w:styleId="TekstopmerkingChar">
    <w:name w:val="Tekst opmerking Char"/>
    <w:basedOn w:val="Standaardalinea-lettertype"/>
    <w:link w:val="Tekstopmerking"/>
    <w:rsid w:val="00915544"/>
    <w:rPr>
      <w:rFonts w:ascii="Plantin" w:hAnsi="Plantin"/>
    </w:rPr>
  </w:style>
  <w:style w:type="paragraph" w:styleId="Onderwerpvanopmerking">
    <w:name w:val="annotation subject"/>
    <w:basedOn w:val="Tekstopmerking"/>
    <w:next w:val="Tekstopmerking"/>
    <w:link w:val="OnderwerpvanopmerkingChar"/>
    <w:rsid w:val="00915544"/>
    <w:rPr>
      <w:b/>
      <w:bCs/>
    </w:rPr>
  </w:style>
  <w:style w:type="character" w:customStyle="1" w:styleId="OnderwerpvanopmerkingChar">
    <w:name w:val="Onderwerp van opmerking Char"/>
    <w:basedOn w:val="TekstopmerkingChar"/>
    <w:link w:val="Onderwerpvanopmerking"/>
    <w:rsid w:val="00915544"/>
    <w:rPr>
      <w:rFonts w:ascii="Plantin" w:hAnsi="Plantin"/>
      <w:b/>
      <w:bCs/>
    </w:rPr>
  </w:style>
  <w:style w:type="paragraph" w:styleId="Revisie">
    <w:name w:val="Revision"/>
    <w:hidden/>
    <w:uiPriority w:val="99"/>
    <w:semiHidden/>
    <w:rsid w:val="00915544"/>
    <w:rPr>
      <w:rFonts w:ascii="Plantin" w:hAnsi="Plant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718598">
      <w:bodyDiv w:val="1"/>
      <w:marLeft w:val="0"/>
      <w:marRight w:val="0"/>
      <w:marTop w:val="0"/>
      <w:marBottom w:val="0"/>
      <w:divBdr>
        <w:top w:val="none" w:sz="0" w:space="0" w:color="auto"/>
        <w:left w:val="none" w:sz="0" w:space="0" w:color="auto"/>
        <w:bottom w:val="none" w:sz="0" w:space="0" w:color="auto"/>
        <w:right w:val="none" w:sz="0" w:space="0" w:color="auto"/>
      </w:divBdr>
    </w:div>
    <w:div w:id="318466225">
      <w:bodyDiv w:val="1"/>
      <w:marLeft w:val="0"/>
      <w:marRight w:val="0"/>
      <w:marTop w:val="0"/>
      <w:marBottom w:val="0"/>
      <w:divBdr>
        <w:top w:val="none" w:sz="0" w:space="0" w:color="auto"/>
        <w:left w:val="none" w:sz="0" w:space="0" w:color="auto"/>
        <w:bottom w:val="none" w:sz="0" w:space="0" w:color="auto"/>
        <w:right w:val="none" w:sz="0" w:space="0" w:color="auto"/>
      </w:divBdr>
      <w:divsChild>
        <w:div w:id="1396465320">
          <w:marLeft w:val="0"/>
          <w:marRight w:val="0"/>
          <w:marTop w:val="0"/>
          <w:marBottom w:val="0"/>
          <w:divBdr>
            <w:top w:val="none" w:sz="0" w:space="0" w:color="auto"/>
            <w:left w:val="none" w:sz="0" w:space="0" w:color="auto"/>
            <w:bottom w:val="none" w:sz="0" w:space="0" w:color="auto"/>
            <w:right w:val="none" w:sz="0" w:space="0" w:color="auto"/>
          </w:divBdr>
        </w:div>
        <w:div w:id="308680757">
          <w:marLeft w:val="0"/>
          <w:marRight w:val="0"/>
          <w:marTop w:val="0"/>
          <w:marBottom w:val="0"/>
          <w:divBdr>
            <w:top w:val="none" w:sz="0" w:space="0" w:color="auto"/>
            <w:left w:val="none" w:sz="0" w:space="0" w:color="auto"/>
            <w:bottom w:val="none" w:sz="0" w:space="0" w:color="auto"/>
            <w:right w:val="none" w:sz="0" w:space="0" w:color="auto"/>
          </w:divBdr>
          <w:divsChild>
            <w:div w:id="2078628894">
              <w:marLeft w:val="0"/>
              <w:marRight w:val="0"/>
              <w:marTop w:val="0"/>
              <w:marBottom w:val="0"/>
              <w:divBdr>
                <w:top w:val="none" w:sz="0" w:space="0" w:color="auto"/>
                <w:left w:val="none" w:sz="0" w:space="0" w:color="auto"/>
                <w:bottom w:val="none" w:sz="0" w:space="0" w:color="auto"/>
                <w:right w:val="none" w:sz="0" w:space="0" w:color="auto"/>
              </w:divBdr>
            </w:div>
          </w:divsChild>
        </w:div>
        <w:div w:id="805897672">
          <w:marLeft w:val="0"/>
          <w:marRight w:val="0"/>
          <w:marTop w:val="0"/>
          <w:marBottom w:val="0"/>
          <w:divBdr>
            <w:top w:val="none" w:sz="0" w:space="0" w:color="auto"/>
            <w:left w:val="none" w:sz="0" w:space="0" w:color="auto"/>
            <w:bottom w:val="none" w:sz="0" w:space="0" w:color="auto"/>
            <w:right w:val="none" w:sz="0" w:space="0" w:color="auto"/>
          </w:divBdr>
        </w:div>
        <w:div w:id="1706174550">
          <w:marLeft w:val="0"/>
          <w:marRight w:val="0"/>
          <w:marTop w:val="0"/>
          <w:marBottom w:val="0"/>
          <w:divBdr>
            <w:top w:val="none" w:sz="0" w:space="0" w:color="auto"/>
            <w:left w:val="none" w:sz="0" w:space="0" w:color="auto"/>
            <w:bottom w:val="none" w:sz="0" w:space="0" w:color="auto"/>
            <w:right w:val="none" w:sz="0" w:space="0" w:color="auto"/>
          </w:divBdr>
          <w:divsChild>
            <w:div w:id="1398092900">
              <w:marLeft w:val="0"/>
              <w:marRight w:val="0"/>
              <w:marTop w:val="0"/>
              <w:marBottom w:val="0"/>
              <w:divBdr>
                <w:top w:val="none" w:sz="0" w:space="0" w:color="auto"/>
                <w:left w:val="none" w:sz="0" w:space="0" w:color="auto"/>
                <w:bottom w:val="none" w:sz="0" w:space="0" w:color="auto"/>
                <w:right w:val="none" w:sz="0" w:space="0" w:color="auto"/>
              </w:divBdr>
            </w:div>
          </w:divsChild>
        </w:div>
        <w:div w:id="247353443">
          <w:marLeft w:val="0"/>
          <w:marRight w:val="0"/>
          <w:marTop w:val="0"/>
          <w:marBottom w:val="0"/>
          <w:divBdr>
            <w:top w:val="none" w:sz="0" w:space="0" w:color="auto"/>
            <w:left w:val="none" w:sz="0" w:space="0" w:color="auto"/>
            <w:bottom w:val="none" w:sz="0" w:space="0" w:color="auto"/>
            <w:right w:val="none" w:sz="0" w:space="0" w:color="auto"/>
          </w:divBdr>
        </w:div>
        <w:div w:id="1975137905">
          <w:marLeft w:val="0"/>
          <w:marRight w:val="0"/>
          <w:marTop w:val="0"/>
          <w:marBottom w:val="0"/>
          <w:divBdr>
            <w:top w:val="none" w:sz="0" w:space="0" w:color="auto"/>
            <w:left w:val="none" w:sz="0" w:space="0" w:color="auto"/>
            <w:bottom w:val="none" w:sz="0" w:space="0" w:color="auto"/>
            <w:right w:val="none" w:sz="0" w:space="0" w:color="auto"/>
          </w:divBdr>
          <w:divsChild>
            <w:div w:id="56511203">
              <w:marLeft w:val="0"/>
              <w:marRight w:val="0"/>
              <w:marTop w:val="0"/>
              <w:marBottom w:val="0"/>
              <w:divBdr>
                <w:top w:val="none" w:sz="0" w:space="0" w:color="auto"/>
                <w:left w:val="none" w:sz="0" w:space="0" w:color="auto"/>
                <w:bottom w:val="none" w:sz="0" w:space="0" w:color="auto"/>
                <w:right w:val="none" w:sz="0" w:space="0" w:color="auto"/>
              </w:divBdr>
            </w:div>
          </w:divsChild>
        </w:div>
        <w:div w:id="685836164">
          <w:marLeft w:val="0"/>
          <w:marRight w:val="0"/>
          <w:marTop w:val="0"/>
          <w:marBottom w:val="0"/>
          <w:divBdr>
            <w:top w:val="none" w:sz="0" w:space="0" w:color="auto"/>
            <w:left w:val="none" w:sz="0" w:space="0" w:color="auto"/>
            <w:bottom w:val="none" w:sz="0" w:space="0" w:color="auto"/>
            <w:right w:val="none" w:sz="0" w:space="0" w:color="auto"/>
          </w:divBdr>
        </w:div>
        <w:div w:id="1192258595">
          <w:marLeft w:val="0"/>
          <w:marRight w:val="0"/>
          <w:marTop w:val="0"/>
          <w:marBottom w:val="0"/>
          <w:divBdr>
            <w:top w:val="none" w:sz="0" w:space="0" w:color="auto"/>
            <w:left w:val="none" w:sz="0" w:space="0" w:color="auto"/>
            <w:bottom w:val="none" w:sz="0" w:space="0" w:color="auto"/>
            <w:right w:val="none" w:sz="0" w:space="0" w:color="auto"/>
          </w:divBdr>
          <w:divsChild>
            <w:div w:id="160577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71266">
      <w:bodyDiv w:val="1"/>
      <w:marLeft w:val="0"/>
      <w:marRight w:val="0"/>
      <w:marTop w:val="0"/>
      <w:marBottom w:val="0"/>
      <w:divBdr>
        <w:top w:val="none" w:sz="0" w:space="0" w:color="auto"/>
        <w:left w:val="none" w:sz="0" w:space="0" w:color="auto"/>
        <w:bottom w:val="none" w:sz="0" w:space="0" w:color="auto"/>
        <w:right w:val="none" w:sz="0" w:space="0" w:color="auto"/>
      </w:divBdr>
      <w:divsChild>
        <w:div w:id="1256865416">
          <w:marLeft w:val="0"/>
          <w:marRight w:val="0"/>
          <w:marTop w:val="0"/>
          <w:marBottom w:val="0"/>
          <w:divBdr>
            <w:top w:val="none" w:sz="0" w:space="0" w:color="auto"/>
            <w:left w:val="none" w:sz="0" w:space="0" w:color="auto"/>
            <w:bottom w:val="none" w:sz="0" w:space="0" w:color="auto"/>
            <w:right w:val="none" w:sz="0" w:space="0" w:color="auto"/>
          </w:divBdr>
        </w:div>
        <w:div w:id="122238873">
          <w:marLeft w:val="0"/>
          <w:marRight w:val="0"/>
          <w:marTop w:val="0"/>
          <w:marBottom w:val="0"/>
          <w:divBdr>
            <w:top w:val="none" w:sz="0" w:space="0" w:color="auto"/>
            <w:left w:val="none" w:sz="0" w:space="0" w:color="auto"/>
            <w:bottom w:val="none" w:sz="0" w:space="0" w:color="auto"/>
            <w:right w:val="none" w:sz="0" w:space="0" w:color="auto"/>
          </w:divBdr>
          <w:divsChild>
            <w:div w:id="237131345">
              <w:marLeft w:val="0"/>
              <w:marRight w:val="0"/>
              <w:marTop w:val="0"/>
              <w:marBottom w:val="0"/>
              <w:divBdr>
                <w:top w:val="none" w:sz="0" w:space="0" w:color="auto"/>
                <w:left w:val="none" w:sz="0" w:space="0" w:color="auto"/>
                <w:bottom w:val="none" w:sz="0" w:space="0" w:color="auto"/>
                <w:right w:val="none" w:sz="0" w:space="0" w:color="auto"/>
              </w:divBdr>
            </w:div>
          </w:divsChild>
        </w:div>
        <w:div w:id="252665376">
          <w:marLeft w:val="0"/>
          <w:marRight w:val="0"/>
          <w:marTop w:val="0"/>
          <w:marBottom w:val="0"/>
          <w:divBdr>
            <w:top w:val="none" w:sz="0" w:space="0" w:color="auto"/>
            <w:left w:val="none" w:sz="0" w:space="0" w:color="auto"/>
            <w:bottom w:val="none" w:sz="0" w:space="0" w:color="auto"/>
            <w:right w:val="none" w:sz="0" w:space="0" w:color="auto"/>
          </w:divBdr>
        </w:div>
        <w:div w:id="550269499">
          <w:marLeft w:val="0"/>
          <w:marRight w:val="0"/>
          <w:marTop w:val="0"/>
          <w:marBottom w:val="0"/>
          <w:divBdr>
            <w:top w:val="none" w:sz="0" w:space="0" w:color="auto"/>
            <w:left w:val="none" w:sz="0" w:space="0" w:color="auto"/>
            <w:bottom w:val="none" w:sz="0" w:space="0" w:color="auto"/>
            <w:right w:val="none" w:sz="0" w:space="0" w:color="auto"/>
          </w:divBdr>
          <w:divsChild>
            <w:div w:id="263197945">
              <w:marLeft w:val="0"/>
              <w:marRight w:val="0"/>
              <w:marTop w:val="0"/>
              <w:marBottom w:val="0"/>
              <w:divBdr>
                <w:top w:val="none" w:sz="0" w:space="0" w:color="auto"/>
                <w:left w:val="none" w:sz="0" w:space="0" w:color="auto"/>
                <w:bottom w:val="none" w:sz="0" w:space="0" w:color="auto"/>
                <w:right w:val="none" w:sz="0" w:space="0" w:color="auto"/>
              </w:divBdr>
            </w:div>
          </w:divsChild>
        </w:div>
        <w:div w:id="1740399534">
          <w:marLeft w:val="0"/>
          <w:marRight w:val="0"/>
          <w:marTop w:val="0"/>
          <w:marBottom w:val="0"/>
          <w:divBdr>
            <w:top w:val="none" w:sz="0" w:space="0" w:color="auto"/>
            <w:left w:val="none" w:sz="0" w:space="0" w:color="auto"/>
            <w:bottom w:val="none" w:sz="0" w:space="0" w:color="auto"/>
            <w:right w:val="none" w:sz="0" w:space="0" w:color="auto"/>
          </w:divBdr>
        </w:div>
        <w:div w:id="153380549">
          <w:marLeft w:val="0"/>
          <w:marRight w:val="0"/>
          <w:marTop w:val="0"/>
          <w:marBottom w:val="0"/>
          <w:divBdr>
            <w:top w:val="none" w:sz="0" w:space="0" w:color="auto"/>
            <w:left w:val="none" w:sz="0" w:space="0" w:color="auto"/>
            <w:bottom w:val="none" w:sz="0" w:space="0" w:color="auto"/>
            <w:right w:val="none" w:sz="0" w:space="0" w:color="auto"/>
          </w:divBdr>
          <w:divsChild>
            <w:div w:id="964384274">
              <w:marLeft w:val="0"/>
              <w:marRight w:val="0"/>
              <w:marTop w:val="0"/>
              <w:marBottom w:val="0"/>
              <w:divBdr>
                <w:top w:val="none" w:sz="0" w:space="0" w:color="auto"/>
                <w:left w:val="none" w:sz="0" w:space="0" w:color="auto"/>
                <w:bottom w:val="none" w:sz="0" w:space="0" w:color="auto"/>
                <w:right w:val="none" w:sz="0" w:space="0" w:color="auto"/>
              </w:divBdr>
            </w:div>
          </w:divsChild>
        </w:div>
        <w:div w:id="893662394">
          <w:marLeft w:val="0"/>
          <w:marRight w:val="0"/>
          <w:marTop w:val="0"/>
          <w:marBottom w:val="0"/>
          <w:divBdr>
            <w:top w:val="none" w:sz="0" w:space="0" w:color="auto"/>
            <w:left w:val="none" w:sz="0" w:space="0" w:color="auto"/>
            <w:bottom w:val="none" w:sz="0" w:space="0" w:color="auto"/>
            <w:right w:val="none" w:sz="0" w:space="0" w:color="auto"/>
          </w:divBdr>
        </w:div>
        <w:div w:id="1028457020">
          <w:marLeft w:val="0"/>
          <w:marRight w:val="0"/>
          <w:marTop w:val="0"/>
          <w:marBottom w:val="0"/>
          <w:divBdr>
            <w:top w:val="none" w:sz="0" w:space="0" w:color="auto"/>
            <w:left w:val="none" w:sz="0" w:space="0" w:color="auto"/>
            <w:bottom w:val="none" w:sz="0" w:space="0" w:color="auto"/>
            <w:right w:val="none" w:sz="0" w:space="0" w:color="auto"/>
          </w:divBdr>
          <w:divsChild>
            <w:div w:id="14557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20717">
      <w:bodyDiv w:val="1"/>
      <w:marLeft w:val="0"/>
      <w:marRight w:val="0"/>
      <w:marTop w:val="0"/>
      <w:marBottom w:val="0"/>
      <w:divBdr>
        <w:top w:val="none" w:sz="0" w:space="0" w:color="auto"/>
        <w:left w:val="none" w:sz="0" w:space="0" w:color="auto"/>
        <w:bottom w:val="none" w:sz="0" w:space="0" w:color="auto"/>
        <w:right w:val="none" w:sz="0" w:space="0" w:color="auto"/>
      </w:divBdr>
      <w:divsChild>
        <w:div w:id="1984768452">
          <w:marLeft w:val="0"/>
          <w:marRight w:val="0"/>
          <w:marTop w:val="0"/>
          <w:marBottom w:val="0"/>
          <w:divBdr>
            <w:top w:val="none" w:sz="0" w:space="0" w:color="auto"/>
            <w:left w:val="none" w:sz="0" w:space="0" w:color="auto"/>
            <w:bottom w:val="none" w:sz="0" w:space="0" w:color="auto"/>
            <w:right w:val="none" w:sz="0" w:space="0" w:color="auto"/>
          </w:divBdr>
          <w:divsChild>
            <w:div w:id="1806002587">
              <w:marLeft w:val="0"/>
              <w:marRight w:val="0"/>
              <w:marTop w:val="0"/>
              <w:marBottom w:val="0"/>
              <w:divBdr>
                <w:top w:val="none" w:sz="0" w:space="0" w:color="auto"/>
                <w:left w:val="none" w:sz="0" w:space="0" w:color="auto"/>
                <w:bottom w:val="none" w:sz="0" w:space="0" w:color="auto"/>
                <w:right w:val="none" w:sz="0" w:space="0" w:color="auto"/>
              </w:divBdr>
            </w:div>
          </w:divsChild>
        </w:div>
        <w:div w:id="1713191793">
          <w:marLeft w:val="0"/>
          <w:marRight w:val="0"/>
          <w:marTop w:val="0"/>
          <w:marBottom w:val="0"/>
          <w:divBdr>
            <w:top w:val="none" w:sz="0" w:space="0" w:color="auto"/>
            <w:left w:val="none" w:sz="0" w:space="0" w:color="auto"/>
            <w:bottom w:val="none" w:sz="0" w:space="0" w:color="auto"/>
            <w:right w:val="none" w:sz="0" w:space="0" w:color="auto"/>
          </w:divBdr>
        </w:div>
        <w:div w:id="847913972">
          <w:marLeft w:val="0"/>
          <w:marRight w:val="0"/>
          <w:marTop w:val="0"/>
          <w:marBottom w:val="0"/>
          <w:divBdr>
            <w:top w:val="none" w:sz="0" w:space="0" w:color="auto"/>
            <w:left w:val="none" w:sz="0" w:space="0" w:color="auto"/>
            <w:bottom w:val="none" w:sz="0" w:space="0" w:color="auto"/>
            <w:right w:val="none" w:sz="0" w:space="0" w:color="auto"/>
          </w:divBdr>
          <w:divsChild>
            <w:div w:id="1814254416">
              <w:marLeft w:val="0"/>
              <w:marRight w:val="0"/>
              <w:marTop w:val="0"/>
              <w:marBottom w:val="0"/>
              <w:divBdr>
                <w:top w:val="none" w:sz="0" w:space="0" w:color="auto"/>
                <w:left w:val="none" w:sz="0" w:space="0" w:color="auto"/>
                <w:bottom w:val="none" w:sz="0" w:space="0" w:color="auto"/>
                <w:right w:val="none" w:sz="0" w:space="0" w:color="auto"/>
              </w:divBdr>
            </w:div>
          </w:divsChild>
        </w:div>
        <w:div w:id="1268079925">
          <w:marLeft w:val="0"/>
          <w:marRight w:val="0"/>
          <w:marTop w:val="0"/>
          <w:marBottom w:val="0"/>
          <w:divBdr>
            <w:top w:val="none" w:sz="0" w:space="0" w:color="auto"/>
            <w:left w:val="none" w:sz="0" w:space="0" w:color="auto"/>
            <w:bottom w:val="none" w:sz="0" w:space="0" w:color="auto"/>
            <w:right w:val="none" w:sz="0" w:space="0" w:color="auto"/>
          </w:divBdr>
        </w:div>
        <w:div w:id="609515153">
          <w:marLeft w:val="0"/>
          <w:marRight w:val="0"/>
          <w:marTop w:val="0"/>
          <w:marBottom w:val="0"/>
          <w:divBdr>
            <w:top w:val="none" w:sz="0" w:space="0" w:color="auto"/>
            <w:left w:val="none" w:sz="0" w:space="0" w:color="auto"/>
            <w:bottom w:val="none" w:sz="0" w:space="0" w:color="auto"/>
            <w:right w:val="none" w:sz="0" w:space="0" w:color="auto"/>
          </w:divBdr>
          <w:divsChild>
            <w:div w:id="1582565981">
              <w:marLeft w:val="0"/>
              <w:marRight w:val="0"/>
              <w:marTop w:val="0"/>
              <w:marBottom w:val="0"/>
              <w:divBdr>
                <w:top w:val="none" w:sz="0" w:space="0" w:color="auto"/>
                <w:left w:val="none" w:sz="0" w:space="0" w:color="auto"/>
                <w:bottom w:val="none" w:sz="0" w:space="0" w:color="auto"/>
                <w:right w:val="none" w:sz="0" w:space="0" w:color="auto"/>
              </w:divBdr>
            </w:div>
          </w:divsChild>
        </w:div>
        <w:div w:id="409545584">
          <w:marLeft w:val="0"/>
          <w:marRight w:val="0"/>
          <w:marTop w:val="0"/>
          <w:marBottom w:val="0"/>
          <w:divBdr>
            <w:top w:val="none" w:sz="0" w:space="0" w:color="auto"/>
            <w:left w:val="none" w:sz="0" w:space="0" w:color="auto"/>
            <w:bottom w:val="none" w:sz="0" w:space="0" w:color="auto"/>
            <w:right w:val="none" w:sz="0" w:space="0" w:color="auto"/>
          </w:divBdr>
          <w:divsChild>
            <w:div w:id="1431583849">
              <w:marLeft w:val="0"/>
              <w:marRight w:val="0"/>
              <w:marTop w:val="0"/>
              <w:marBottom w:val="0"/>
              <w:divBdr>
                <w:top w:val="none" w:sz="0" w:space="0" w:color="auto"/>
                <w:left w:val="none" w:sz="0" w:space="0" w:color="auto"/>
                <w:bottom w:val="none" w:sz="0" w:space="0" w:color="auto"/>
                <w:right w:val="none" w:sz="0" w:space="0" w:color="auto"/>
              </w:divBdr>
            </w:div>
          </w:divsChild>
        </w:div>
        <w:div w:id="741682513">
          <w:marLeft w:val="0"/>
          <w:marRight w:val="0"/>
          <w:marTop w:val="0"/>
          <w:marBottom w:val="0"/>
          <w:divBdr>
            <w:top w:val="none" w:sz="0" w:space="0" w:color="auto"/>
            <w:left w:val="none" w:sz="0" w:space="0" w:color="auto"/>
            <w:bottom w:val="none" w:sz="0" w:space="0" w:color="auto"/>
            <w:right w:val="none" w:sz="0" w:space="0" w:color="auto"/>
          </w:divBdr>
          <w:divsChild>
            <w:div w:id="7559062">
              <w:marLeft w:val="0"/>
              <w:marRight w:val="0"/>
              <w:marTop w:val="0"/>
              <w:marBottom w:val="0"/>
              <w:divBdr>
                <w:top w:val="none" w:sz="0" w:space="0" w:color="auto"/>
                <w:left w:val="none" w:sz="0" w:space="0" w:color="auto"/>
                <w:bottom w:val="none" w:sz="0" w:space="0" w:color="auto"/>
                <w:right w:val="none" w:sz="0" w:space="0" w:color="auto"/>
              </w:divBdr>
            </w:div>
          </w:divsChild>
        </w:div>
        <w:div w:id="1707214494">
          <w:marLeft w:val="0"/>
          <w:marRight w:val="0"/>
          <w:marTop w:val="0"/>
          <w:marBottom w:val="0"/>
          <w:divBdr>
            <w:top w:val="none" w:sz="0" w:space="0" w:color="auto"/>
            <w:left w:val="none" w:sz="0" w:space="0" w:color="auto"/>
            <w:bottom w:val="none" w:sz="0" w:space="0" w:color="auto"/>
            <w:right w:val="none" w:sz="0" w:space="0" w:color="auto"/>
          </w:divBdr>
          <w:divsChild>
            <w:div w:id="54279425">
              <w:marLeft w:val="0"/>
              <w:marRight w:val="0"/>
              <w:marTop w:val="0"/>
              <w:marBottom w:val="0"/>
              <w:divBdr>
                <w:top w:val="none" w:sz="0" w:space="0" w:color="auto"/>
                <w:left w:val="none" w:sz="0" w:space="0" w:color="auto"/>
                <w:bottom w:val="none" w:sz="0" w:space="0" w:color="auto"/>
                <w:right w:val="none" w:sz="0" w:space="0" w:color="auto"/>
              </w:divBdr>
            </w:div>
          </w:divsChild>
        </w:div>
        <w:div w:id="378627997">
          <w:marLeft w:val="0"/>
          <w:marRight w:val="0"/>
          <w:marTop w:val="0"/>
          <w:marBottom w:val="0"/>
          <w:divBdr>
            <w:top w:val="none" w:sz="0" w:space="0" w:color="auto"/>
            <w:left w:val="none" w:sz="0" w:space="0" w:color="auto"/>
            <w:bottom w:val="none" w:sz="0" w:space="0" w:color="auto"/>
            <w:right w:val="none" w:sz="0" w:space="0" w:color="auto"/>
          </w:divBdr>
          <w:divsChild>
            <w:div w:id="1849103806">
              <w:marLeft w:val="0"/>
              <w:marRight w:val="0"/>
              <w:marTop w:val="0"/>
              <w:marBottom w:val="0"/>
              <w:divBdr>
                <w:top w:val="none" w:sz="0" w:space="0" w:color="auto"/>
                <w:left w:val="none" w:sz="0" w:space="0" w:color="auto"/>
                <w:bottom w:val="none" w:sz="0" w:space="0" w:color="auto"/>
                <w:right w:val="none" w:sz="0" w:space="0" w:color="auto"/>
              </w:divBdr>
            </w:div>
          </w:divsChild>
        </w:div>
        <w:div w:id="932056589">
          <w:marLeft w:val="0"/>
          <w:marRight w:val="0"/>
          <w:marTop w:val="0"/>
          <w:marBottom w:val="0"/>
          <w:divBdr>
            <w:top w:val="none" w:sz="0" w:space="0" w:color="auto"/>
            <w:left w:val="none" w:sz="0" w:space="0" w:color="auto"/>
            <w:bottom w:val="none" w:sz="0" w:space="0" w:color="auto"/>
            <w:right w:val="none" w:sz="0" w:space="0" w:color="auto"/>
          </w:divBdr>
          <w:divsChild>
            <w:div w:id="696737340">
              <w:marLeft w:val="0"/>
              <w:marRight w:val="0"/>
              <w:marTop w:val="0"/>
              <w:marBottom w:val="0"/>
              <w:divBdr>
                <w:top w:val="none" w:sz="0" w:space="0" w:color="auto"/>
                <w:left w:val="none" w:sz="0" w:space="0" w:color="auto"/>
                <w:bottom w:val="none" w:sz="0" w:space="0" w:color="auto"/>
                <w:right w:val="none" w:sz="0" w:space="0" w:color="auto"/>
              </w:divBdr>
            </w:div>
          </w:divsChild>
        </w:div>
        <w:div w:id="1045133951">
          <w:marLeft w:val="0"/>
          <w:marRight w:val="0"/>
          <w:marTop w:val="0"/>
          <w:marBottom w:val="0"/>
          <w:divBdr>
            <w:top w:val="none" w:sz="0" w:space="0" w:color="auto"/>
            <w:left w:val="none" w:sz="0" w:space="0" w:color="auto"/>
            <w:bottom w:val="none" w:sz="0" w:space="0" w:color="auto"/>
            <w:right w:val="none" w:sz="0" w:space="0" w:color="auto"/>
          </w:divBdr>
          <w:divsChild>
            <w:div w:id="193426795">
              <w:marLeft w:val="0"/>
              <w:marRight w:val="0"/>
              <w:marTop w:val="0"/>
              <w:marBottom w:val="0"/>
              <w:divBdr>
                <w:top w:val="none" w:sz="0" w:space="0" w:color="auto"/>
                <w:left w:val="none" w:sz="0" w:space="0" w:color="auto"/>
                <w:bottom w:val="none" w:sz="0" w:space="0" w:color="auto"/>
                <w:right w:val="none" w:sz="0" w:space="0" w:color="auto"/>
              </w:divBdr>
            </w:div>
          </w:divsChild>
        </w:div>
        <w:div w:id="1643462501">
          <w:marLeft w:val="0"/>
          <w:marRight w:val="0"/>
          <w:marTop w:val="0"/>
          <w:marBottom w:val="0"/>
          <w:divBdr>
            <w:top w:val="none" w:sz="0" w:space="0" w:color="auto"/>
            <w:left w:val="none" w:sz="0" w:space="0" w:color="auto"/>
            <w:bottom w:val="none" w:sz="0" w:space="0" w:color="auto"/>
            <w:right w:val="none" w:sz="0" w:space="0" w:color="auto"/>
          </w:divBdr>
          <w:divsChild>
            <w:div w:id="837965933">
              <w:marLeft w:val="0"/>
              <w:marRight w:val="0"/>
              <w:marTop w:val="0"/>
              <w:marBottom w:val="0"/>
              <w:divBdr>
                <w:top w:val="none" w:sz="0" w:space="0" w:color="auto"/>
                <w:left w:val="none" w:sz="0" w:space="0" w:color="auto"/>
                <w:bottom w:val="none" w:sz="0" w:space="0" w:color="auto"/>
                <w:right w:val="none" w:sz="0" w:space="0" w:color="auto"/>
              </w:divBdr>
            </w:div>
          </w:divsChild>
        </w:div>
        <w:div w:id="432172315">
          <w:marLeft w:val="0"/>
          <w:marRight w:val="0"/>
          <w:marTop w:val="0"/>
          <w:marBottom w:val="0"/>
          <w:divBdr>
            <w:top w:val="none" w:sz="0" w:space="0" w:color="auto"/>
            <w:left w:val="none" w:sz="0" w:space="0" w:color="auto"/>
            <w:bottom w:val="none" w:sz="0" w:space="0" w:color="auto"/>
            <w:right w:val="none" w:sz="0" w:space="0" w:color="auto"/>
          </w:divBdr>
        </w:div>
        <w:div w:id="1418596525">
          <w:marLeft w:val="0"/>
          <w:marRight w:val="0"/>
          <w:marTop w:val="0"/>
          <w:marBottom w:val="0"/>
          <w:divBdr>
            <w:top w:val="none" w:sz="0" w:space="0" w:color="auto"/>
            <w:left w:val="none" w:sz="0" w:space="0" w:color="auto"/>
            <w:bottom w:val="none" w:sz="0" w:space="0" w:color="auto"/>
            <w:right w:val="none" w:sz="0" w:space="0" w:color="auto"/>
          </w:divBdr>
          <w:divsChild>
            <w:div w:id="1249536083">
              <w:marLeft w:val="0"/>
              <w:marRight w:val="0"/>
              <w:marTop w:val="0"/>
              <w:marBottom w:val="0"/>
              <w:divBdr>
                <w:top w:val="none" w:sz="0" w:space="0" w:color="auto"/>
                <w:left w:val="none" w:sz="0" w:space="0" w:color="auto"/>
                <w:bottom w:val="none" w:sz="0" w:space="0" w:color="auto"/>
                <w:right w:val="none" w:sz="0" w:space="0" w:color="auto"/>
              </w:divBdr>
            </w:div>
          </w:divsChild>
        </w:div>
        <w:div w:id="463471548">
          <w:marLeft w:val="0"/>
          <w:marRight w:val="0"/>
          <w:marTop w:val="0"/>
          <w:marBottom w:val="0"/>
          <w:divBdr>
            <w:top w:val="none" w:sz="0" w:space="0" w:color="auto"/>
            <w:left w:val="none" w:sz="0" w:space="0" w:color="auto"/>
            <w:bottom w:val="none" w:sz="0" w:space="0" w:color="auto"/>
            <w:right w:val="none" w:sz="0" w:space="0" w:color="auto"/>
          </w:divBdr>
          <w:divsChild>
            <w:div w:id="1411657498">
              <w:marLeft w:val="0"/>
              <w:marRight w:val="0"/>
              <w:marTop w:val="0"/>
              <w:marBottom w:val="0"/>
              <w:divBdr>
                <w:top w:val="none" w:sz="0" w:space="0" w:color="auto"/>
                <w:left w:val="none" w:sz="0" w:space="0" w:color="auto"/>
                <w:bottom w:val="none" w:sz="0" w:space="0" w:color="auto"/>
                <w:right w:val="none" w:sz="0" w:space="0" w:color="auto"/>
              </w:divBdr>
            </w:div>
          </w:divsChild>
        </w:div>
        <w:div w:id="933588592">
          <w:marLeft w:val="0"/>
          <w:marRight w:val="0"/>
          <w:marTop w:val="0"/>
          <w:marBottom w:val="0"/>
          <w:divBdr>
            <w:top w:val="none" w:sz="0" w:space="0" w:color="auto"/>
            <w:left w:val="none" w:sz="0" w:space="0" w:color="auto"/>
            <w:bottom w:val="none" w:sz="0" w:space="0" w:color="auto"/>
            <w:right w:val="none" w:sz="0" w:space="0" w:color="auto"/>
          </w:divBdr>
          <w:divsChild>
            <w:div w:id="1114246346">
              <w:marLeft w:val="0"/>
              <w:marRight w:val="0"/>
              <w:marTop w:val="0"/>
              <w:marBottom w:val="0"/>
              <w:divBdr>
                <w:top w:val="none" w:sz="0" w:space="0" w:color="auto"/>
                <w:left w:val="none" w:sz="0" w:space="0" w:color="auto"/>
                <w:bottom w:val="none" w:sz="0" w:space="0" w:color="auto"/>
                <w:right w:val="none" w:sz="0" w:space="0" w:color="auto"/>
              </w:divBdr>
            </w:div>
          </w:divsChild>
        </w:div>
        <w:div w:id="758520343">
          <w:marLeft w:val="0"/>
          <w:marRight w:val="0"/>
          <w:marTop w:val="0"/>
          <w:marBottom w:val="0"/>
          <w:divBdr>
            <w:top w:val="none" w:sz="0" w:space="0" w:color="auto"/>
            <w:left w:val="none" w:sz="0" w:space="0" w:color="auto"/>
            <w:bottom w:val="none" w:sz="0" w:space="0" w:color="auto"/>
            <w:right w:val="none" w:sz="0" w:space="0" w:color="auto"/>
          </w:divBdr>
          <w:divsChild>
            <w:div w:id="1948465147">
              <w:marLeft w:val="0"/>
              <w:marRight w:val="0"/>
              <w:marTop w:val="0"/>
              <w:marBottom w:val="0"/>
              <w:divBdr>
                <w:top w:val="none" w:sz="0" w:space="0" w:color="auto"/>
                <w:left w:val="none" w:sz="0" w:space="0" w:color="auto"/>
                <w:bottom w:val="none" w:sz="0" w:space="0" w:color="auto"/>
                <w:right w:val="none" w:sz="0" w:space="0" w:color="auto"/>
              </w:divBdr>
            </w:div>
          </w:divsChild>
        </w:div>
        <w:div w:id="1211767197">
          <w:marLeft w:val="0"/>
          <w:marRight w:val="0"/>
          <w:marTop w:val="0"/>
          <w:marBottom w:val="0"/>
          <w:divBdr>
            <w:top w:val="none" w:sz="0" w:space="0" w:color="auto"/>
            <w:left w:val="none" w:sz="0" w:space="0" w:color="auto"/>
            <w:bottom w:val="none" w:sz="0" w:space="0" w:color="auto"/>
            <w:right w:val="none" w:sz="0" w:space="0" w:color="auto"/>
          </w:divBdr>
          <w:divsChild>
            <w:div w:id="2104493165">
              <w:marLeft w:val="0"/>
              <w:marRight w:val="0"/>
              <w:marTop w:val="0"/>
              <w:marBottom w:val="0"/>
              <w:divBdr>
                <w:top w:val="none" w:sz="0" w:space="0" w:color="auto"/>
                <w:left w:val="none" w:sz="0" w:space="0" w:color="auto"/>
                <w:bottom w:val="none" w:sz="0" w:space="0" w:color="auto"/>
                <w:right w:val="none" w:sz="0" w:space="0" w:color="auto"/>
              </w:divBdr>
            </w:div>
          </w:divsChild>
        </w:div>
        <w:div w:id="1516723451">
          <w:marLeft w:val="0"/>
          <w:marRight w:val="0"/>
          <w:marTop w:val="0"/>
          <w:marBottom w:val="0"/>
          <w:divBdr>
            <w:top w:val="none" w:sz="0" w:space="0" w:color="auto"/>
            <w:left w:val="none" w:sz="0" w:space="0" w:color="auto"/>
            <w:bottom w:val="none" w:sz="0" w:space="0" w:color="auto"/>
            <w:right w:val="none" w:sz="0" w:space="0" w:color="auto"/>
          </w:divBdr>
          <w:divsChild>
            <w:div w:id="453133836">
              <w:marLeft w:val="0"/>
              <w:marRight w:val="0"/>
              <w:marTop w:val="0"/>
              <w:marBottom w:val="0"/>
              <w:divBdr>
                <w:top w:val="none" w:sz="0" w:space="0" w:color="auto"/>
                <w:left w:val="none" w:sz="0" w:space="0" w:color="auto"/>
                <w:bottom w:val="none" w:sz="0" w:space="0" w:color="auto"/>
                <w:right w:val="none" w:sz="0" w:space="0" w:color="auto"/>
              </w:divBdr>
            </w:div>
          </w:divsChild>
        </w:div>
        <w:div w:id="450629605">
          <w:marLeft w:val="0"/>
          <w:marRight w:val="0"/>
          <w:marTop w:val="0"/>
          <w:marBottom w:val="0"/>
          <w:divBdr>
            <w:top w:val="none" w:sz="0" w:space="0" w:color="auto"/>
            <w:left w:val="none" w:sz="0" w:space="0" w:color="auto"/>
            <w:bottom w:val="none" w:sz="0" w:space="0" w:color="auto"/>
            <w:right w:val="none" w:sz="0" w:space="0" w:color="auto"/>
          </w:divBdr>
          <w:divsChild>
            <w:div w:id="49730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lissingen.nl/bekendmakin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1182</Words>
  <Characters>6870</Characters>
  <Application>Microsoft Office Word</Application>
  <DocSecurity>4</DocSecurity>
  <Lines>57</Lines>
  <Paragraphs>16</Paragraphs>
  <ScaleCrop>false</ScaleCrop>
  <HeadingPairs>
    <vt:vector size="2" baseType="variant">
      <vt:variant>
        <vt:lpstr>Titel</vt:lpstr>
      </vt:variant>
      <vt:variant>
        <vt:i4>1</vt:i4>
      </vt:variant>
    </vt:vector>
  </HeadingPairs>
  <TitlesOfParts>
    <vt:vector size="1" baseType="lpstr">
      <vt:lpstr>[geadresseerde]</vt:lpstr>
    </vt:vector>
  </TitlesOfParts>
  <Company>Gemeente Vlissingen</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[geadresseerde]</dc:title>
  <dc:subject/>
  <dc:creator>rvt</dc:creator>
  <cp:keywords/>
  <dc:description/>
  <cp:lastModifiedBy>Mehmet Kavsitli</cp:lastModifiedBy>
  <cp:revision>2</cp:revision>
  <cp:lastPrinted>2010-06-30T08:36:00Z</cp:lastPrinted>
  <dcterms:created xsi:type="dcterms:W3CDTF">2023-08-25T06:35:00Z</dcterms:created>
  <dcterms:modified xsi:type="dcterms:W3CDTF">2023-08-25T06:35:00Z</dcterms:modified>
</cp:coreProperties>
</file>