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6539" w14:textId="77777777" w:rsidR="00C716F4" w:rsidRPr="003624E6" w:rsidRDefault="00C716F4" w:rsidP="00C716F4">
      <w:r w:rsidRPr="003624E6">
        <w:t xml:space="preserve">Het algemeen bestuur van het waterschap </w:t>
      </w:r>
      <w:r>
        <w:t>Brabantse Delta</w:t>
      </w:r>
    </w:p>
    <w:p w14:paraId="417A22CF" w14:textId="77777777" w:rsidR="00C716F4" w:rsidRPr="003624E6" w:rsidRDefault="00C716F4" w:rsidP="00C716F4"/>
    <w:p w14:paraId="059636A5" w14:textId="77777777" w:rsidR="00C716F4" w:rsidRPr="003624E6" w:rsidRDefault="00C716F4" w:rsidP="00C716F4">
      <w:r w:rsidRPr="003624E6">
        <w:t xml:space="preserve">gelezen het voorstel van het dagelijks bestuur van </w:t>
      </w:r>
      <w:r>
        <w:t>29 augustus 2023</w:t>
      </w:r>
    </w:p>
    <w:p w14:paraId="6EBB0A71" w14:textId="77777777" w:rsidR="00C716F4" w:rsidRPr="003624E6" w:rsidRDefault="00C716F4" w:rsidP="00C716F4"/>
    <w:p w14:paraId="188C7B3A" w14:textId="77777777" w:rsidR="00C716F4" w:rsidRPr="003624E6" w:rsidRDefault="00C716F4" w:rsidP="00C716F4">
      <w:r w:rsidRPr="003624E6">
        <w:t xml:space="preserve">gelet op artikel(en) 120 en 122 van de Waterschapswet; </w:t>
      </w:r>
    </w:p>
    <w:p w14:paraId="60602261" w14:textId="77777777" w:rsidR="00C716F4" w:rsidRPr="003624E6" w:rsidRDefault="00C716F4" w:rsidP="00C716F4">
      <w:r w:rsidRPr="003624E6">
        <w:t>BESLUIT:</w:t>
      </w:r>
    </w:p>
    <w:p w14:paraId="6313D9EC" w14:textId="77777777" w:rsidR="00C716F4" w:rsidRPr="003624E6" w:rsidRDefault="00C716F4" w:rsidP="00C716F4"/>
    <w:p w14:paraId="0B9C2827" w14:textId="5BAEAA72" w:rsidR="00C716F4" w:rsidRPr="003624E6" w:rsidRDefault="00C716F4" w:rsidP="00C716F4">
      <w:r w:rsidRPr="003624E6">
        <w:t>Vast te stellen de volgende Kostentoedelingsverordening watersysteem</w:t>
      </w:r>
      <w:r>
        <w:t>heffing</w:t>
      </w:r>
      <w:r w:rsidRPr="003624E6">
        <w:t xml:space="preserve"> 20</w:t>
      </w:r>
      <w:r>
        <w:t>2</w:t>
      </w:r>
      <w:r w:rsidR="00616784">
        <w:t>4</w:t>
      </w:r>
      <w:r w:rsidRPr="003624E6">
        <w:t>:</w:t>
      </w:r>
    </w:p>
    <w:p w14:paraId="00BD057D" w14:textId="77777777" w:rsidR="00C716F4" w:rsidRPr="003624E6" w:rsidRDefault="00C716F4" w:rsidP="00C716F4"/>
    <w:p w14:paraId="6E882B0E" w14:textId="77777777" w:rsidR="00C716F4" w:rsidRPr="003624E6" w:rsidRDefault="00C716F4" w:rsidP="00C716F4"/>
    <w:p w14:paraId="78E89D16" w14:textId="77777777" w:rsidR="00C716F4" w:rsidRPr="003624E6" w:rsidRDefault="00C716F4" w:rsidP="00C716F4">
      <w:pPr>
        <w:pStyle w:val="Kop3"/>
      </w:pPr>
      <w:r w:rsidRPr="003624E6">
        <w:t xml:space="preserve">Artikel 1 </w:t>
      </w:r>
      <w:r w:rsidRPr="003624E6">
        <w:tab/>
        <w:t>Begripsomschrijvingen</w:t>
      </w:r>
    </w:p>
    <w:p w14:paraId="0EDF5B0B" w14:textId="77777777" w:rsidR="00C716F4" w:rsidRPr="003624E6" w:rsidRDefault="00C716F4" w:rsidP="00C716F4">
      <w:r w:rsidRPr="003624E6">
        <w:t>Deze verordening verstaat onder:</w:t>
      </w:r>
    </w:p>
    <w:p w14:paraId="29B466D3" w14:textId="77777777" w:rsidR="00C716F4" w:rsidRPr="003624E6" w:rsidRDefault="00C716F4" w:rsidP="00C716F4">
      <w:pPr>
        <w:numPr>
          <w:ilvl w:val="0"/>
          <w:numId w:val="5"/>
        </w:numPr>
        <w:spacing w:line="260" w:lineRule="atLeast"/>
      </w:pPr>
      <w:r w:rsidRPr="003624E6">
        <w:t>Kosten voor het watersysteem: netto-kosten van de kostendrager watersysteembeheer zoals opgenomen in de begroting van het waterschap en die gedekt worden met behulp van de watersysteemheffing;</w:t>
      </w:r>
    </w:p>
    <w:p w14:paraId="08D97E7A" w14:textId="77777777" w:rsidR="00C716F4" w:rsidRPr="003624E6" w:rsidRDefault="00C716F4" w:rsidP="00C716F4">
      <w:pPr>
        <w:numPr>
          <w:ilvl w:val="0"/>
          <w:numId w:val="5"/>
        </w:numPr>
        <w:spacing w:line="260" w:lineRule="atLeast"/>
      </w:pPr>
      <w:r w:rsidRPr="003624E6">
        <w:t xml:space="preserve">gebied van het waterschap: het gebied dat is aangegeven op de bij het provinciaal reglement behorende kaart waarin de zorg voor het watersysteem aan het waterschap is opgedragen; </w:t>
      </w:r>
    </w:p>
    <w:p w14:paraId="1AD5CF49" w14:textId="77777777" w:rsidR="00C716F4" w:rsidRPr="003624E6" w:rsidRDefault="00C716F4" w:rsidP="00C716F4">
      <w:pPr>
        <w:numPr>
          <w:ilvl w:val="0"/>
          <w:numId w:val="5"/>
        </w:numPr>
        <w:spacing w:line="260" w:lineRule="atLeast"/>
      </w:pPr>
      <w:r w:rsidRPr="003624E6">
        <w:t>ingezetene: degene die blijkens de basis</w:t>
      </w:r>
      <w:r>
        <w:t>registratie</w:t>
      </w:r>
      <w:r w:rsidRPr="003624E6">
        <w:t xml:space="preserve"> perso</w:t>
      </w:r>
      <w:r>
        <w:t>nen</w:t>
      </w:r>
      <w:r w:rsidRPr="003624E6">
        <w:t xml:space="preserve"> bij het begin van het kalenderjaar woonplaats </w:t>
      </w:r>
      <w:r>
        <w:t>heeft</w:t>
      </w:r>
      <w:r w:rsidRPr="003624E6">
        <w:t xml:space="preserve"> in het gebied van het waterschap en aldaar gebruik </w:t>
      </w:r>
      <w:r>
        <w:t>heeft</w:t>
      </w:r>
      <w:r w:rsidRPr="003624E6">
        <w:t xml:space="preserve"> van woonruimte;</w:t>
      </w:r>
    </w:p>
    <w:p w14:paraId="177DE981" w14:textId="77777777" w:rsidR="00C716F4" w:rsidRPr="003624E6" w:rsidRDefault="00C716F4" w:rsidP="00C716F4">
      <w:pPr>
        <w:numPr>
          <w:ilvl w:val="0"/>
          <w:numId w:val="5"/>
        </w:numPr>
        <w:spacing w:line="260" w:lineRule="atLeast"/>
      </w:pPr>
      <w:r w:rsidRPr="003624E6">
        <w:t>zakelijk gerechtigden ongebouwd, niet zijnde natuurterreinen: degenen die krachtens eigendom, bezit of beperkt recht het genot hebben van ongebouwde onroerende zaken die geen natuurterreinen zijn in het gebied van het waterschap;</w:t>
      </w:r>
    </w:p>
    <w:p w14:paraId="5473C65D" w14:textId="77777777" w:rsidR="00C716F4" w:rsidRPr="003624E6" w:rsidRDefault="00C716F4" w:rsidP="00C716F4">
      <w:pPr>
        <w:numPr>
          <w:ilvl w:val="0"/>
          <w:numId w:val="5"/>
        </w:numPr>
        <w:spacing w:line="260" w:lineRule="atLeast"/>
      </w:pPr>
      <w:r w:rsidRPr="003624E6">
        <w:t>zakelijk gerechtigden natuurterreinen: degenen die krachtens eigendom, bezit of beperkt recht in het gebied van het waterschap het genot hebben van natuurterreinen;</w:t>
      </w:r>
    </w:p>
    <w:p w14:paraId="788DC914" w14:textId="0B3A727A" w:rsidR="00C716F4" w:rsidRPr="00090E74" w:rsidRDefault="00C716F4" w:rsidP="00C716F4">
      <w:pPr>
        <w:numPr>
          <w:ilvl w:val="0"/>
          <w:numId w:val="5"/>
        </w:numPr>
        <w:spacing w:line="260" w:lineRule="atLeast"/>
        <w:rPr>
          <w:szCs w:val="18"/>
        </w:rPr>
      </w:pPr>
      <w:r w:rsidRPr="003624E6">
        <w:t xml:space="preserve">zakelijk gerechtigden gebouwd: degenen die krachtens eigendom, bezit of beperkt recht het genot </w:t>
      </w:r>
      <w:r w:rsidRPr="00090E74">
        <w:rPr>
          <w:szCs w:val="18"/>
        </w:rPr>
        <w:t>hebben van gebouwde onroerende zaken in het gebied van het waterschap;</w:t>
      </w:r>
    </w:p>
    <w:p w14:paraId="5C4660C6" w14:textId="044D0186" w:rsidR="00090E74" w:rsidRPr="00090E74" w:rsidRDefault="00090E74" w:rsidP="00C716F4">
      <w:pPr>
        <w:numPr>
          <w:ilvl w:val="0"/>
          <w:numId w:val="5"/>
        </w:numPr>
        <w:spacing w:line="260" w:lineRule="atLeast"/>
        <w:rPr>
          <w:szCs w:val="18"/>
        </w:rPr>
      </w:pPr>
      <w:r w:rsidRPr="00090E74">
        <w:rPr>
          <w:rFonts w:cs="Arial"/>
          <w:szCs w:val="18"/>
          <w:shd w:val="clear" w:color="auto" w:fill="FFFFFF"/>
        </w:rPr>
        <w:t>verharde openbare wegen: de rijbaan van een openbare weg en andere verharde delen van het kadastraal perceel die dienstbaar zijn aan het verkeer over de weg</w:t>
      </w:r>
      <w:r>
        <w:rPr>
          <w:rFonts w:cs="Arial"/>
          <w:szCs w:val="18"/>
          <w:shd w:val="clear" w:color="auto" w:fill="FFFFFF"/>
        </w:rPr>
        <w:t>.</w:t>
      </w:r>
    </w:p>
    <w:p w14:paraId="0CCC026F" w14:textId="77777777" w:rsidR="00C716F4" w:rsidRPr="003624E6" w:rsidRDefault="00C716F4" w:rsidP="00C716F4">
      <w:pPr>
        <w:pStyle w:val="Kop3"/>
      </w:pPr>
      <w:r w:rsidRPr="003624E6">
        <w:t xml:space="preserve">Artikel 2 </w:t>
      </w:r>
      <w:r w:rsidRPr="003624E6">
        <w:tab/>
        <w:t>Kostentoedeling watersysteembeheer</w:t>
      </w:r>
    </w:p>
    <w:p w14:paraId="09861AE5" w14:textId="77777777" w:rsidR="00C716F4" w:rsidRPr="003624E6" w:rsidRDefault="00C716F4" w:rsidP="00C716F4"/>
    <w:p w14:paraId="78C26A00" w14:textId="77777777" w:rsidR="00C716F4" w:rsidRPr="003624E6" w:rsidRDefault="00C716F4" w:rsidP="00C716F4">
      <w:r w:rsidRPr="003624E6">
        <w:t xml:space="preserve">1. De kosten voor het watersysteembeheer worden als volgt aan de </w:t>
      </w:r>
      <w:proofErr w:type="spellStart"/>
      <w:r w:rsidRPr="003624E6">
        <w:t>heffingplichtige</w:t>
      </w:r>
      <w:proofErr w:type="spellEnd"/>
      <w:r w:rsidRPr="003624E6">
        <w:t xml:space="preserve"> categorieën toegedeeld:</w:t>
      </w:r>
    </w:p>
    <w:p w14:paraId="556985A6" w14:textId="77777777" w:rsidR="00C716F4" w:rsidRPr="003624E6" w:rsidRDefault="00C716F4" w:rsidP="00C716F4">
      <w:pPr>
        <w:numPr>
          <w:ilvl w:val="0"/>
          <w:numId w:val="7"/>
        </w:numPr>
        <w:spacing w:line="260" w:lineRule="atLeast"/>
      </w:pPr>
      <w:r>
        <w:t>33%</w:t>
      </w:r>
      <w:r w:rsidRPr="003624E6">
        <w:t xml:space="preserve"> aan de ingezetenen;</w:t>
      </w:r>
    </w:p>
    <w:p w14:paraId="4C3910B0" w14:textId="77777777" w:rsidR="00C716F4" w:rsidRPr="003624E6" w:rsidRDefault="00C716F4" w:rsidP="00C716F4">
      <w:pPr>
        <w:numPr>
          <w:ilvl w:val="0"/>
          <w:numId w:val="7"/>
        </w:numPr>
        <w:spacing w:line="260" w:lineRule="atLeast"/>
      </w:pPr>
      <w:r>
        <w:t>11,2%</w:t>
      </w:r>
      <w:r w:rsidRPr="003624E6">
        <w:t xml:space="preserve"> aan de zakelijk gerechtigden van ongebouwde onroerende zaken, </w:t>
      </w:r>
      <w:r>
        <w:t>die geen</w:t>
      </w:r>
      <w:r w:rsidRPr="003624E6">
        <w:t xml:space="preserve"> natuurterreinen</w:t>
      </w:r>
      <w:r>
        <w:t xml:space="preserve"> zijn</w:t>
      </w:r>
      <w:r w:rsidRPr="003624E6">
        <w:t>;</w:t>
      </w:r>
    </w:p>
    <w:p w14:paraId="4442128B" w14:textId="77777777" w:rsidR="00C716F4" w:rsidRPr="003624E6" w:rsidRDefault="00C716F4" w:rsidP="00C716F4">
      <w:pPr>
        <w:numPr>
          <w:ilvl w:val="0"/>
          <w:numId w:val="7"/>
        </w:numPr>
        <w:spacing w:line="260" w:lineRule="atLeast"/>
      </w:pPr>
      <w:r>
        <w:t>0,2</w:t>
      </w:r>
      <w:r w:rsidRPr="003624E6">
        <w:rPr>
          <w:i/>
          <w:iCs/>
        </w:rPr>
        <w:t>%</w:t>
      </w:r>
      <w:r w:rsidRPr="003624E6">
        <w:t xml:space="preserve"> aan de zakelijk gerechtigden van natuurterreinen;</w:t>
      </w:r>
    </w:p>
    <w:p w14:paraId="35CE39D6" w14:textId="77777777" w:rsidR="00C716F4" w:rsidRPr="003624E6" w:rsidRDefault="00C716F4" w:rsidP="00C716F4">
      <w:pPr>
        <w:numPr>
          <w:ilvl w:val="0"/>
          <w:numId w:val="7"/>
        </w:numPr>
        <w:spacing w:line="260" w:lineRule="atLeast"/>
      </w:pPr>
      <w:r>
        <w:t>55,6%</w:t>
      </w:r>
      <w:r w:rsidRPr="003624E6">
        <w:t xml:space="preserve"> aan de zakelijk gerechtigden van gebouwde onroerende zaken.</w:t>
      </w:r>
    </w:p>
    <w:p w14:paraId="438D8A54" w14:textId="77777777" w:rsidR="00C716F4" w:rsidRPr="003624E6" w:rsidRDefault="00C716F4" w:rsidP="00C716F4"/>
    <w:p w14:paraId="28008C36" w14:textId="77777777" w:rsidR="00C716F4" w:rsidRPr="003624E6" w:rsidRDefault="00C716F4" w:rsidP="00C716F4">
      <w:pPr>
        <w:pStyle w:val="Koptekst"/>
      </w:pPr>
      <w:r w:rsidRPr="003624E6">
        <w:t xml:space="preserve">2. De waarde in het economische verkeer van de onroerende zaken bedoeld in het vorige artikellid, onderdelen b, c en d, wordt bepaald naar de waarde die de onroerende zaken op de </w:t>
      </w:r>
      <w:proofErr w:type="spellStart"/>
      <w:r w:rsidRPr="003624E6">
        <w:t>waardepeildatum</w:t>
      </w:r>
      <w:proofErr w:type="spellEnd"/>
      <w:r w:rsidRPr="003624E6">
        <w:t xml:space="preserve"> hebben naar de staat en hoedanigheid waarin zij op die datum verkeren.</w:t>
      </w:r>
    </w:p>
    <w:p w14:paraId="380FC956" w14:textId="77777777" w:rsidR="00C716F4" w:rsidRPr="003624E6" w:rsidRDefault="00C716F4" w:rsidP="00C716F4">
      <w:pPr>
        <w:pStyle w:val="Koptekst"/>
      </w:pPr>
      <w:r w:rsidRPr="003624E6">
        <w:t xml:space="preserve">3. De </w:t>
      </w:r>
      <w:proofErr w:type="spellStart"/>
      <w:r w:rsidRPr="003624E6">
        <w:t>waardepeildatum</w:t>
      </w:r>
      <w:proofErr w:type="spellEnd"/>
      <w:r w:rsidRPr="003624E6">
        <w:t xml:space="preserve"> is </w:t>
      </w:r>
      <w:r w:rsidRPr="00C716F4">
        <w:t>1 januari 2022.</w:t>
      </w:r>
      <w:r w:rsidRPr="003624E6">
        <w:t xml:space="preserve"> </w:t>
      </w:r>
    </w:p>
    <w:p w14:paraId="50ABBA4A" w14:textId="77777777" w:rsidR="00C716F4" w:rsidRPr="003624E6" w:rsidRDefault="00C716F4" w:rsidP="00C716F4"/>
    <w:p w14:paraId="67167EC0" w14:textId="77777777" w:rsidR="00C716F4" w:rsidRPr="003624E6" w:rsidRDefault="00C716F4" w:rsidP="00C716F4">
      <w:pPr>
        <w:pStyle w:val="Kop3"/>
      </w:pPr>
      <w:r w:rsidRPr="003624E6">
        <w:t xml:space="preserve">Artikel </w:t>
      </w:r>
      <w:r>
        <w:t>3</w:t>
      </w:r>
      <w:r w:rsidRPr="003624E6">
        <w:tab/>
        <w:t>Tariefdifferentiatie</w:t>
      </w:r>
    </w:p>
    <w:p w14:paraId="65096BBB" w14:textId="77777777" w:rsidR="00C716F4" w:rsidRPr="003624E6" w:rsidRDefault="00C716F4" w:rsidP="00C716F4"/>
    <w:p w14:paraId="3576D8EC" w14:textId="77777777" w:rsidR="00C716F4" w:rsidRPr="003624E6" w:rsidRDefault="00C716F4" w:rsidP="00C716F4">
      <w:pPr>
        <w:pStyle w:val="Koptekst"/>
      </w:pPr>
      <w:r>
        <w:t>1.</w:t>
      </w:r>
      <w:r w:rsidRPr="003624E6">
        <w:t xml:space="preserve"> Voor verharde openbare wegen wordt een tariefdifferentiatie als bedoeld in artikel 122, derde lid, onder c, van de Waterschapswet, toegepast. Het tarief na toepassing van de tariefdifferentiatie is </w:t>
      </w:r>
      <w:r>
        <w:t>250</w:t>
      </w:r>
      <w:r w:rsidRPr="00A76178">
        <w:t>% hoger</w:t>
      </w:r>
      <w:r w:rsidRPr="003624E6">
        <w:t xml:space="preserve"> dan </w:t>
      </w:r>
      <w:r w:rsidRPr="003624E6">
        <w:lastRenderedPageBreak/>
        <w:t>het tarief dat blijkens de verordening op de watersysteemheffing voor ongebouwde onroerende zaken, niet zijnde natuurterreinen, geldt.</w:t>
      </w:r>
    </w:p>
    <w:p w14:paraId="2B6CB678" w14:textId="77777777" w:rsidR="00C716F4" w:rsidRPr="003624E6" w:rsidRDefault="00C716F4" w:rsidP="00C716F4">
      <w:pPr>
        <w:pStyle w:val="Koptekst"/>
      </w:pPr>
    </w:p>
    <w:p w14:paraId="04A0E02E" w14:textId="77777777" w:rsidR="00C716F4" w:rsidRPr="003624E6" w:rsidRDefault="00C716F4" w:rsidP="00C716F4">
      <w:pPr>
        <w:pStyle w:val="Kop3"/>
      </w:pPr>
      <w:r w:rsidRPr="003624E6">
        <w:t xml:space="preserve">Artikel </w:t>
      </w:r>
      <w:r>
        <w:t>4</w:t>
      </w:r>
      <w:r w:rsidRPr="003624E6">
        <w:tab/>
        <w:t>Inwerkingtreding en citeertitel</w:t>
      </w:r>
    </w:p>
    <w:p w14:paraId="2AC4FC3C" w14:textId="77777777" w:rsidR="00C716F4" w:rsidRPr="003624E6" w:rsidRDefault="00C716F4" w:rsidP="00C716F4"/>
    <w:p w14:paraId="620D5420" w14:textId="77777777" w:rsidR="00C716F4" w:rsidRPr="003624E6" w:rsidRDefault="00C716F4" w:rsidP="00C716F4">
      <w:pPr>
        <w:numPr>
          <w:ilvl w:val="0"/>
          <w:numId w:val="6"/>
        </w:numPr>
        <w:spacing w:line="260" w:lineRule="atLeast"/>
      </w:pPr>
      <w:r w:rsidRPr="003624E6">
        <w:t xml:space="preserve">De kostentoedelingsverordening </w:t>
      </w:r>
      <w:r>
        <w:t xml:space="preserve">“Kostentoedelingsverordening watersysteembeheer 2019”, laatstelijk gewijzigd bij besluit van het algemeen bestuur op 26 september 2018 </w:t>
      </w:r>
      <w:r w:rsidRPr="003624E6">
        <w:t xml:space="preserve"> wordt ingetrokken met ingang van de in het &lt;derde lid&gt; van deze bepaling genoemde datum, met dien verstande dat zij van toepassing blijft op de belastingjaren waarvoor zij heeft gegolden.</w:t>
      </w:r>
    </w:p>
    <w:p w14:paraId="346130A8" w14:textId="77777777" w:rsidR="00C716F4" w:rsidRPr="003624E6" w:rsidRDefault="00C716F4" w:rsidP="00C716F4">
      <w:pPr>
        <w:numPr>
          <w:ilvl w:val="0"/>
          <w:numId w:val="6"/>
        </w:numPr>
        <w:spacing w:line="260" w:lineRule="atLeast"/>
      </w:pPr>
      <w:r w:rsidRPr="003624E6">
        <w:t xml:space="preserve">Deze verordening treedt in werking op de </w:t>
      </w:r>
      <w:r w:rsidRPr="004E52A5">
        <w:t>eerste dag</w:t>
      </w:r>
      <w:r w:rsidRPr="003624E6">
        <w:t xml:space="preserve"> na die van haar bekendmaking.</w:t>
      </w:r>
    </w:p>
    <w:p w14:paraId="0F947F7E" w14:textId="77777777" w:rsidR="00C716F4" w:rsidRPr="003624E6" w:rsidRDefault="00C716F4" w:rsidP="00C716F4">
      <w:pPr>
        <w:numPr>
          <w:ilvl w:val="0"/>
          <w:numId w:val="6"/>
        </w:numPr>
        <w:spacing w:line="260" w:lineRule="atLeast"/>
      </w:pPr>
      <w:r w:rsidRPr="003624E6">
        <w:t>Deze verordening vindt voor het eerst toepassing in het belastingjaar dat aanvangt op 1 januari 20</w:t>
      </w:r>
      <w:r>
        <w:t>24</w:t>
      </w:r>
      <w:r w:rsidRPr="003624E6">
        <w:t>.</w:t>
      </w:r>
    </w:p>
    <w:p w14:paraId="4EEBABCF" w14:textId="77777777" w:rsidR="00C716F4" w:rsidRPr="003624E6" w:rsidRDefault="00C716F4" w:rsidP="00C716F4">
      <w:pPr>
        <w:numPr>
          <w:ilvl w:val="0"/>
          <w:numId w:val="6"/>
        </w:numPr>
        <w:spacing w:line="260" w:lineRule="atLeast"/>
      </w:pPr>
      <w:r w:rsidRPr="003624E6">
        <w:t>Deze verordening wordt aangehaald als Kostentoedelingsverordening watersysteem</w:t>
      </w:r>
      <w:r>
        <w:t>heffing</w:t>
      </w:r>
      <w:r w:rsidRPr="003624E6">
        <w:t xml:space="preserve"> </w:t>
      </w:r>
      <w:r>
        <w:t>Waterschap Brabantse Delta 2024</w:t>
      </w:r>
      <w:r w:rsidRPr="003624E6">
        <w:t>.</w:t>
      </w:r>
    </w:p>
    <w:p w14:paraId="422B1664" w14:textId="77777777" w:rsidR="00C716F4" w:rsidRPr="003624E6" w:rsidRDefault="00C716F4" w:rsidP="00C716F4"/>
    <w:p w14:paraId="20EC24B8" w14:textId="77777777" w:rsidR="007D68F5" w:rsidRPr="00F64D22" w:rsidRDefault="00090E74">
      <w:pPr>
        <w:rPr>
          <w:szCs w:val="18"/>
        </w:rPr>
      </w:pPr>
    </w:p>
    <w:sectPr w:rsidR="007D68F5" w:rsidRPr="00F64D22" w:rsidSect="00D35E66">
      <w:footerReference w:type="default" r:id="rId8"/>
      <w:headerReference w:type="first" r:id="rId9"/>
      <w:type w:val="continuous"/>
      <w:pgSz w:w="11906" w:h="16838" w:code="9"/>
      <w:pgMar w:top="1843" w:right="737" w:bottom="1418" w:left="1191" w:header="851" w:footer="709" w:gutter="0"/>
      <w:paperSrc w:first="2" w:other="2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80B6" w14:textId="77777777" w:rsidR="008D6B05" w:rsidRDefault="008D6B05">
      <w:r>
        <w:separator/>
      </w:r>
    </w:p>
  </w:endnote>
  <w:endnote w:type="continuationSeparator" w:id="0">
    <w:p w14:paraId="4DE8BB78" w14:textId="77777777" w:rsidR="008D6B05" w:rsidRDefault="008D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: 3of 9 BarCode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KIX Barcode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47510"/>
      <w:docPartObj>
        <w:docPartGallery w:val="Page Numbers (Bottom of Page)"/>
        <w:docPartUnique/>
      </w:docPartObj>
    </w:sdtPr>
    <w:sdtEndPr/>
    <w:sdtContent>
      <w:p w14:paraId="288FBA5F" w14:textId="77777777" w:rsidR="000A2159" w:rsidRDefault="00C716F4">
        <w:pPr>
          <w:pStyle w:val="Voetteks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-</w:t>
        </w:r>
      </w:p>
    </w:sdtContent>
  </w:sdt>
  <w:p w14:paraId="2CED9133" w14:textId="77777777" w:rsidR="000A2159" w:rsidRDefault="00090E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865D" w14:textId="77777777" w:rsidR="008D6B05" w:rsidRDefault="008D6B05">
      <w:r>
        <w:separator/>
      </w:r>
    </w:p>
  </w:footnote>
  <w:footnote w:type="continuationSeparator" w:id="0">
    <w:p w14:paraId="6E715AE6" w14:textId="77777777" w:rsidR="008D6B05" w:rsidRDefault="008D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5D52" w14:textId="77777777" w:rsidR="00BF5DDD" w:rsidRDefault="00090E74" w:rsidP="00BF5DDD"/>
  <w:p w14:paraId="616906B4" w14:textId="77777777" w:rsidR="00BF5DDD" w:rsidRDefault="00C716F4" w:rsidP="00BF5DDD">
    <w:r>
      <w:rPr>
        <w:noProof/>
        <w:lang w:eastAsia="nl-NL"/>
      </w:rPr>
      <w:drawing>
        <wp:anchor distT="0" distB="0" distL="114300" distR="114300" simplePos="0" relativeHeight="251658240" behindDoc="1" locked="1" layoutInCell="1" allowOverlap="0" wp14:anchorId="63AC1BCC" wp14:editId="5CB34FED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2943860" cy="712470"/>
          <wp:effectExtent l="0" t="0" r="8890" b="0"/>
          <wp:wrapTight wrapText="bothSides">
            <wp:wrapPolygon edited="0">
              <wp:start x="0" y="0"/>
              <wp:lineTo x="0" y="20791"/>
              <wp:lineTo x="21525" y="20791"/>
              <wp:lineTo x="2152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pPr w:leftFromText="142" w:rightFromText="142" w:vertAnchor="page" w:horzAnchor="page" w:tblpX="1192" w:tblpY="1986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8"/>
      <w:gridCol w:w="180"/>
      <w:gridCol w:w="8820"/>
    </w:tblGrid>
    <w:tr w:rsidR="00814EB0" w14:paraId="5D77098C" w14:textId="77777777" w:rsidTr="004672C5">
      <w:tc>
        <w:tcPr>
          <w:tcW w:w="908" w:type="dxa"/>
          <w:tcBorders>
            <w:top w:val="nil"/>
            <w:left w:val="nil"/>
            <w:bottom w:val="nil"/>
            <w:right w:val="nil"/>
          </w:tcBorders>
        </w:tcPr>
        <w:p w14:paraId="15330128" w14:textId="77777777" w:rsidR="00BF5DDD" w:rsidRDefault="00C716F4" w:rsidP="004672C5">
          <w:pPr>
            <w:rPr>
              <w:lang w:val="en-GB"/>
            </w:rPr>
          </w:pPr>
          <w:r>
            <w:rPr>
              <w:lang w:val="en-GB"/>
            </w:rPr>
            <w:t>Zaaknr.</w:t>
          </w: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14:paraId="60C0263C" w14:textId="77777777" w:rsidR="00BF5DDD" w:rsidRDefault="00C716F4" w:rsidP="004672C5">
          <w:pPr>
            <w:rPr>
              <w:lang w:val="en-GB"/>
            </w:rPr>
          </w:pPr>
          <w:r>
            <w:rPr>
              <w:lang w:val="en-GB"/>
            </w:rPr>
            <w:t>:</w:t>
          </w:r>
        </w:p>
      </w:tc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14:paraId="4687A94F" w14:textId="77777777" w:rsidR="00BF5DDD" w:rsidRDefault="00C716F4" w:rsidP="004672C5">
          <w:pPr>
            <w:rPr>
              <w:lang w:val="en-GB"/>
            </w:rPr>
          </w:pPr>
          <w:r>
            <w:rPr>
              <w:lang w:val="en-GB"/>
            </w:rPr>
            <w:t>584087</w:t>
          </w:r>
        </w:p>
      </w:tc>
    </w:tr>
    <w:tr w:rsidR="00814EB0" w14:paraId="19F0CF53" w14:textId="77777777" w:rsidTr="004672C5">
      <w:tc>
        <w:tcPr>
          <w:tcW w:w="908" w:type="dxa"/>
          <w:tcBorders>
            <w:top w:val="nil"/>
            <w:left w:val="nil"/>
            <w:bottom w:val="nil"/>
            <w:right w:val="nil"/>
          </w:tcBorders>
        </w:tcPr>
        <w:p w14:paraId="3AB6357F" w14:textId="77777777" w:rsidR="00BF5DDD" w:rsidRDefault="00C716F4" w:rsidP="004672C5">
          <w:r>
            <w:t>Kenmerk</w:t>
          </w: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14:paraId="7B2F29B7" w14:textId="77777777" w:rsidR="00BF5DDD" w:rsidRDefault="00C716F4" w:rsidP="004672C5">
          <w:r>
            <w:t>:</w:t>
          </w:r>
        </w:p>
      </w:tc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14:paraId="5B6056DA" w14:textId="77777777" w:rsidR="00BF5DDD" w:rsidRDefault="00C716F4" w:rsidP="0023369F">
          <w:pPr>
            <w:rPr>
              <w:lang w:val="fr-FR"/>
            </w:rPr>
          </w:pPr>
          <w:r>
            <w:rPr>
              <w:lang w:val="fr-FR"/>
            </w:rPr>
            <w:t>661700</w:t>
          </w:r>
        </w:p>
      </w:tc>
    </w:tr>
  </w:tbl>
  <w:p w14:paraId="464E6CBB" w14:textId="77777777" w:rsidR="00BF5DDD" w:rsidRDefault="00090E74" w:rsidP="00BF5DDD">
    <w:pPr>
      <w:spacing w:after="1320"/>
    </w:pPr>
  </w:p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8"/>
    </w:tblGrid>
    <w:tr w:rsidR="00814EB0" w14:paraId="398E7408" w14:textId="77777777" w:rsidTr="004672C5">
      <w:tc>
        <w:tcPr>
          <w:tcW w:w="9994" w:type="dxa"/>
        </w:tcPr>
        <w:p w14:paraId="49AE2A02" w14:textId="77777777" w:rsidR="00BF5DDD" w:rsidRDefault="00C716F4" w:rsidP="00B9016A">
          <w:pPr>
            <w:pStyle w:val="Titel12"/>
          </w:pPr>
          <w:r>
            <w:t>Kostentoedelingsverordening watersysteembeheer waterschap Brabantse Delta 2024</w:t>
          </w:r>
        </w:p>
      </w:tc>
    </w:tr>
  </w:tbl>
  <w:p w14:paraId="29062090" w14:textId="77777777" w:rsidR="00BF5DDD" w:rsidRDefault="00090E74" w:rsidP="00BF5DDD"/>
  <w:p w14:paraId="6B1BFCFE" w14:textId="77777777" w:rsidR="000A2159" w:rsidRPr="00BF5DDD" w:rsidRDefault="00090E74" w:rsidP="00BF5D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52B"/>
    <w:multiLevelType w:val="singleLevel"/>
    <w:tmpl w:val="90D6ED98"/>
    <w:name w:val="DP_ListA2"/>
    <w:lvl w:ilvl="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sz w:val="20"/>
      </w:rPr>
    </w:lvl>
  </w:abstractNum>
  <w:abstractNum w:abstractNumId="1" w15:restartNumberingAfterBreak="0">
    <w:nsid w:val="05C15B7D"/>
    <w:multiLevelType w:val="singleLevel"/>
    <w:tmpl w:val="90D6ED98"/>
    <w:name w:val="DP_ListA27"/>
    <w:lvl w:ilvl="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sz w:val="20"/>
      </w:rPr>
    </w:lvl>
  </w:abstractNum>
  <w:abstractNum w:abstractNumId="2" w15:restartNumberingAfterBreak="0">
    <w:nsid w:val="0D7168A6"/>
    <w:multiLevelType w:val="multilevel"/>
    <w:tmpl w:val="155840F0"/>
    <w:lvl w:ilvl="0">
      <w:start w:val="1"/>
      <w:numFmt w:val="decimal"/>
      <w:pStyle w:val="Verslagnummering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4DC7E8C"/>
    <w:multiLevelType w:val="multilevel"/>
    <w:tmpl w:val="6A362F7C"/>
    <w:name w:val="DP_List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sz w:val="2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80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1021"/>
      </w:pPr>
      <w:rPr>
        <w:rFonts w:ascii="Arial" w:hAnsi="Arial"/>
        <w:sz w:val="20"/>
      </w:rPr>
    </w:lvl>
    <w:lvl w:ilvl="3">
      <w:start w:val="1"/>
      <w:numFmt w:val="decimal"/>
      <w:lvlText w:val=""/>
      <w:lvlJc w:val="left"/>
      <w:pPr>
        <w:tabs>
          <w:tab w:val="num" w:pos="2041"/>
        </w:tabs>
        <w:ind w:left="2041" w:hanging="1021"/>
      </w:pPr>
      <w:rPr>
        <w:rFonts w:ascii="Arial" w:hAnsi="Arial"/>
        <w:sz w:val="20"/>
      </w:rPr>
    </w:lvl>
    <w:lvl w:ilvl="4">
      <w:start w:val="1"/>
      <w:numFmt w:val="decimal"/>
      <w:lvlText w:val=""/>
      <w:lvlJc w:val="left"/>
      <w:pPr>
        <w:tabs>
          <w:tab w:val="num" w:pos="2041"/>
        </w:tabs>
        <w:ind w:left="2041" w:hanging="1021"/>
      </w:pPr>
      <w:rPr>
        <w:rFonts w:ascii="Arial" w:hAnsi="Arial"/>
        <w:sz w:val="20"/>
      </w:rPr>
    </w:lvl>
    <w:lvl w:ilvl="5">
      <w:start w:val="1"/>
      <w:numFmt w:val="decimal"/>
      <w:lvlText w:val=""/>
      <w:lvlJc w:val="left"/>
      <w:pPr>
        <w:tabs>
          <w:tab w:val="num" w:pos="2041"/>
        </w:tabs>
        <w:ind w:left="2041" w:hanging="1021"/>
      </w:pPr>
      <w:rPr>
        <w:rFonts w:ascii="Arial" w:hAnsi="Arial"/>
        <w:sz w:val="20"/>
      </w:rPr>
    </w:lvl>
    <w:lvl w:ilvl="6">
      <w:start w:val="1"/>
      <w:numFmt w:val="decimal"/>
      <w:lvlText w:val=""/>
      <w:lvlJc w:val="left"/>
      <w:pPr>
        <w:tabs>
          <w:tab w:val="num" w:pos="2041"/>
        </w:tabs>
        <w:ind w:left="2041" w:hanging="1021"/>
      </w:pPr>
      <w:rPr>
        <w:rFonts w:ascii="Arial" w:hAnsi="Arial"/>
        <w:sz w:val="20"/>
      </w:rPr>
    </w:lvl>
    <w:lvl w:ilvl="7">
      <w:start w:val="1"/>
      <w:numFmt w:val="decimal"/>
      <w:lvlText w:val=""/>
      <w:lvlJc w:val="left"/>
      <w:pPr>
        <w:tabs>
          <w:tab w:val="num" w:pos="2041"/>
        </w:tabs>
        <w:ind w:left="2041" w:hanging="1021"/>
      </w:pPr>
      <w:rPr>
        <w:rFonts w:ascii="Arial" w:hAnsi="Arial"/>
        <w:sz w:val="20"/>
      </w:rPr>
    </w:lvl>
    <w:lvl w:ilvl="8">
      <w:start w:val="1"/>
      <w:numFmt w:val="decimal"/>
      <w:lvlText w:val=""/>
      <w:lvlJc w:val="left"/>
      <w:pPr>
        <w:tabs>
          <w:tab w:val="num" w:pos="2041"/>
        </w:tabs>
        <w:ind w:left="2041" w:hanging="1021"/>
      </w:pPr>
      <w:rPr>
        <w:rFonts w:ascii="Arial" w:hAnsi="Arial"/>
        <w:sz w:val="20"/>
      </w:rPr>
    </w:lvl>
  </w:abstractNum>
  <w:abstractNum w:abstractNumId="4" w15:restartNumberingAfterBreak="0">
    <w:nsid w:val="528E6398"/>
    <w:multiLevelType w:val="multilevel"/>
    <w:tmpl w:val="35264190"/>
    <w:name w:val="opsomming"/>
    <w:lvl w:ilvl="0">
      <w:start w:val="1"/>
      <w:numFmt w:val="bullet"/>
      <w:pStyle w:val="opsomming-"/>
      <w:lvlText w:val="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36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87D1C86"/>
    <w:multiLevelType w:val="multilevel"/>
    <w:tmpl w:val="F1028612"/>
    <w:lvl w:ilvl="0">
      <w:start w:val="1"/>
      <w:numFmt w:val="decimal"/>
      <w:pStyle w:val="Opsomming1-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98C417F"/>
    <w:multiLevelType w:val="multilevel"/>
    <w:tmpl w:val="BF20D8D6"/>
    <w:name w:val="opsomming2"/>
    <w:lvl w:ilvl="0">
      <w:start w:val="1"/>
      <w:numFmt w:val="decimal"/>
      <w:pStyle w:val="Rapportnummering"/>
      <w:lvlText w:val="%1."/>
      <w:lvlJc w:val="left"/>
      <w:pPr>
        <w:ind w:left="1134" w:hanging="113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591306810">
    <w:abstractNumId w:val="4"/>
  </w:num>
  <w:num w:numId="2" w16cid:durableId="1558588101">
    <w:abstractNumId w:val="5"/>
  </w:num>
  <w:num w:numId="3" w16cid:durableId="873155031">
    <w:abstractNumId w:val="6"/>
  </w:num>
  <w:num w:numId="4" w16cid:durableId="1380320078">
    <w:abstractNumId w:val="2"/>
  </w:num>
  <w:num w:numId="5" w16cid:durableId="1832719002">
    <w:abstractNumId w:val="0"/>
  </w:num>
  <w:num w:numId="6" w16cid:durableId="1579441151">
    <w:abstractNumId w:val="3"/>
  </w:num>
  <w:num w:numId="7" w16cid:durableId="568540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B0"/>
    <w:rsid w:val="00090E74"/>
    <w:rsid w:val="004D4C1C"/>
    <w:rsid w:val="004E52A5"/>
    <w:rsid w:val="00616784"/>
    <w:rsid w:val="00814EB0"/>
    <w:rsid w:val="0086520F"/>
    <w:rsid w:val="008D6B05"/>
    <w:rsid w:val="00C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0E0D"/>
  <w15:docId w15:val="{9CF90BDE-DA6F-4A77-89F9-C5F63EC8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21" w:unhideWhenUsed="1" w:qFormat="1"/>
    <w:lsdException w:name="heading 5" w:semiHidden="1" w:uiPriority="21" w:unhideWhenUsed="1" w:qFormat="1"/>
    <w:lsdException w:name="heading 6" w:semiHidden="1" w:uiPriority="21" w:unhideWhenUsed="1" w:qFormat="1"/>
    <w:lsdException w:name="heading 7" w:semiHidden="1" w:uiPriority="21" w:unhideWhenUsed="1" w:qFormat="1"/>
    <w:lsdException w:name="heading 8" w:semiHidden="1" w:uiPriority="21" w:unhideWhenUsed="1" w:qFormat="1"/>
    <w:lsdException w:name="heading 9" w:semiHidden="1" w:uiPriority="2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1564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3"/>
    <w:qFormat/>
    <w:rsid w:val="00140367"/>
    <w:pPr>
      <w:keepNext/>
      <w:spacing w:before="240" w:after="60"/>
      <w:outlineLvl w:val="0"/>
    </w:pPr>
    <w:rPr>
      <w:rFonts w:cs="Arial"/>
      <w:b/>
      <w:bCs/>
      <w:sz w:val="24"/>
      <w:szCs w:val="32"/>
    </w:rPr>
  </w:style>
  <w:style w:type="paragraph" w:styleId="Kop2">
    <w:name w:val="heading 2"/>
    <w:basedOn w:val="Kop1"/>
    <w:next w:val="Standaard"/>
    <w:link w:val="Kop2Char"/>
    <w:uiPriority w:val="4"/>
    <w:qFormat/>
    <w:rsid w:val="00140367"/>
    <w:pPr>
      <w:outlineLvl w:val="1"/>
    </w:pPr>
    <w:rPr>
      <w:bCs w:val="0"/>
      <w:iCs/>
      <w:sz w:val="22"/>
      <w:szCs w:val="28"/>
    </w:rPr>
  </w:style>
  <w:style w:type="paragraph" w:styleId="Kop3">
    <w:name w:val="heading 3"/>
    <w:basedOn w:val="Kop2"/>
    <w:next w:val="Standaard"/>
    <w:link w:val="Kop3Char"/>
    <w:uiPriority w:val="5"/>
    <w:qFormat/>
    <w:rsid w:val="00140367"/>
    <w:pPr>
      <w:outlineLvl w:val="2"/>
    </w:pPr>
    <w:rPr>
      <w:bCs/>
      <w:sz w:val="20"/>
      <w:szCs w:val="26"/>
    </w:rPr>
  </w:style>
  <w:style w:type="paragraph" w:styleId="Kop4">
    <w:name w:val="heading 4"/>
    <w:basedOn w:val="Standaard"/>
    <w:next w:val="Standaard"/>
    <w:link w:val="Kop4Char"/>
    <w:uiPriority w:val="21"/>
    <w:semiHidden/>
    <w:rsid w:val="00140367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21"/>
    <w:semiHidden/>
    <w:rsid w:val="00140367"/>
    <w:pPr>
      <w:outlineLvl w:val="4"/>
    </w:pPr>
    <w:rPr>
      <w:b/>
    </w:rPr>
  </w:style>
  <w:style w:type="paragraph" w:styleId="Kop6">
    <w:name w:val="heading 6"/>
    <w:basedOn w:val="Standaard"/>
    <w:next w:val="Standaard"/>
    <w:link w:val="Kop6Char"/>
    <w:uiPriority w:val="21"/>
    <w:semiHidden/>
    <w:rsid w:val="00140367"/>
    <w:pPr>
      <w:outlineLvl w:val="5"/>
    </w:pPr>
    <w:rPr>
      <w:b/>
    </w:rPr>
  </w:style>
  <w:style w:type="paragraph" w:styleId="Kop7">
    <w:name w:val="heading 7"/>
    <w:basedOn w:val="Standaard"/>
    <w:next w:val="Standaard"/>
    <w:link w:val="Kop7Char"/>
    <w:uiPriority w:val="21"/>
    <w:semiHidden/>
    <w:rsid w:val="00140367"/>
    <w:pPr>
      <w:outlineLvl w:val="6"/>
    </w:pPr>
    <w:rPr>
      <w:b/>
    </w:rPr>
  </w:style>
  <w:style w:type="paragraph" w:styleId="Kop8">
    <w:name w:val="heading 8"/>
    <w:basedOn w:val="Standaard"/>
    <w:next w:val="Standaard"/>
    <w:link w:val="Kop8Char"/>
    <w:uiPriority w:val="21"/>
    <w:semiHidden/>
    <w:rsid w:val="00140367"/>
    <w:pPr>
      <w:keepNext/>
      <w:keepLines/>
      <w:spacing w:before="200"/>
      <w:outlineLvl w:val="7"/>
    </w:pPr>
    <w:rPr>
      <w:rFonts w:eastAsiaTheme="majorEastAsia" w:cstheme="majorBidi"/>
      <w:b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21"/>
    <w:semiHidden/>
    <w:rsid w:val="00140367"/>
    <w:pPr>
      <w:keepNext/>
      <w:keepLines/>
      <w:spacing w:before="200"/>
      <w:outlineLvl w:val="8"/>
    </w:pPr>
    <w:rPr>
      <w:rFonts w:eastAsiaTheme="majorEastAsia" w:cstheme="majorBidi"/>
      <w:b/>
      <w:iCs/>
      <w:color w:val="404040" w:themeColor="text1" w:themeTint="BF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rsaBarcode">
    <w:name w:val="CorsaBarcode"/>
    <w:basedOn w:val="Standaard"/>
    <w:next w:val="Standaard"/>
    <w:link w:val="CorsaBarcodeChar"/>
    <w:rsid w:val="00140367"/>
    <w:rPr>
      <w:rFonts w:ascii="Z: 3of 9 BarCode" w:hAnsi="Z: 3of 9 BarCode"/>
      <w:iCs/>
      <w:color w:val="000000" w:themeColor="text1"/>
      <w:sz w:val="28"/>
      <w:szCs w:val="28"/>
    </w:rPr>
  </w:style>
  <w:style w:type="character" w:customStyle="1" w:styleId="CorsaBarcodeChar">
    <w:name w:val="CorsaBarcode Char"/>
    <w:basedOn w:val="Standaardalinea-lettertype"/>
    <w:link w:val="CorsaBarcode"/>
    <w:uiPriority w:val="17"/>
    <w:rsid w:val="00140367"/>
    <w:rPr>
      <w:rFonts w:ascii="Z: 3of 9 BarCode" w:eastAsia="Times New Roman" w:hAnsi="Z: 3of 9 BarCode" w:cs="Times New Roman"/>
      <w:iCs/>
      <w:color w:val="000000" w:themeColor="text1"/>
      <w:sz w:val="28"/>
      <w:szCs w:val="28"/>
      <w:lang w:eastAsia="nl-NL"/>
    </w:rPr>
  </w:style>
  <w:style w:type="paragraph" w:customStyle="1" w:styleId="hoogachtend">
    <w:name w:val="hoogachtend"/>
    <w:basedOn w:val="Standaard"/>
    <w:rsid w:val="00140367"/>
    <w:pPr>
      <w:tabs>
        <w:tab w:val="left" w:pos="3119"/>
        <w:tab w:val="left" w:pos="3189"/>
        <w:tab w:val="left" w:pos="10118"/>
      </w:tabs>
      <w:spacing w:before="400"/>
    </w:pPr>
    <w:rPr>
      <w:szCs w:val="24"/>
    </w:rPr>
  </w:style>
  <w:style w:type="paragraph" w:styleId="Inhopg1">
    <w:name w:val="toc 1"/>
    <w:basedOn w:val="Standaard"/>
    <w:next w:val="Standaard"/>
    <w:autoRedefine/>
    <w:uiPriority w:val="19"/>
    <w:unhideWhenUsed/>
    <w:rsid w:val="00140367"/>
    <w:pPr>
      <w:spacing w:after="100"/>
    </w:pPr>
    <w:rPr>
      <w:rFonts w:eastAsiaTheme="minorEastAsia"/>
      <w:b/>
    </w:rPr>
  </w:style>
  <w:style w:type="paragraph" w:styleId="Inhopg2">
    <w:name w:val="toc 2"/>
    <w:basedOn w:val="Standaard"/>
    <w:next w:val="Standaard"/>
    <w:autoRedefine/>
    <w:uiPriority w:val="19"/>
    <w:unhideWhenUsed/>
    <w:rsid w:val="00140367"/>
    <w:pPr>
      <w:spacing w:after="100"/>
    </w:pPr>
    <w:rPr>
      <w:rFonts w:eastAsiaTheme="minorEastAsia"/>
    </w:rPr>
  </w:style>
  <w:style w:type="paragraph" w:styleId="Inhopg3">
    <w:name w:val="toc 3"/>
    <w:basedOn w:val="Standaard"/>
    <w:next w:val="Standaard"/>
    <w:autoRedefine/>
    <w:uiPriority w:val="19"/>
    <w:unhideWhenUsed/>
    <w:rsid w:val="00140367"/>
    <w:pPr>
      <w:spacing w:after="100"/>
    </w:pPr>
    <w:rPr>
      <w:rFonts w:eastAsiaTheme="minorEastAsia"/>
    </w:rPr>
  </w:style>
  <w:style w:type="paragraph" w:customStyle="1" w:styleId="KenmerkenBrief">
    <w:name w:val="KenmerkenBrief"/>
    <w:basedOn w:val="Standaard"/>
    <w:next w:val="Standaard"/>
    <w:uiPriority w:val="15"/>
    <w:qFormat/>
    <w:rsid w:val="00140367"/>
    <w:rPr>
      <w:sz w:val="16"/>
    </w:rPr>
  </w:style>
  <w:style w:type="paragraph" w:customStyle="1" w:styleId="KIXcode">
    <w:name w:val="KIXcode"/>
    <w:basedOn w:val="Standaard"/>
    <w:next w:val="Standaard"/>
    <w:link w:val="KIXcodeChar"/>
    <w:uiPriority w:val="18"/>
    <w:rsid w:val="00140367"/>
    <w:rPr>
      <w:rFonts w:ascii="KIX Barcode" w:hAnsi="KIX Barcode"/>
    </w:rPr>
  </w:style>
  <w:style w:type="character" w:customStyle="1" w:styleId="KIXcodeChar">
    <w:name w:val="KIXcode Char"/>
    <w:basedOn w:val="Standaardalinea-lettertype"/>
    <w:link w:val="KIXcode"/>
    <w:uiPriority w:val="18"/>
    <w:rsid w:val="00140367"/>
    <w:rPr>
      <w:rFonts w:ascii="KIX Barcode" w:eastAsia="Times New Roman" w:hAnsi="KIX Barcode" w:cs="Times New Roman"/>
      <w:sz w:val="18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3"/>
    <w:rsid w:val="00140367"/>
    <w:rPr>
      <w:rFonts w:ascii="Verdana" w:eastAsia="Times New Roman" w:hAnsi="Verdana" w:cs="Arial"/>
      <w:b/>
      <w:bCs/>
      <w:sz w:val="24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4"/>
    <w:rsid w:val="00140367"/>
    <w:rPr>
      <w:rFonts w:ascii="Verdana" w:eastAsia="Times New Roman" w:hAnsi="Verdana" w:cs="Arial"/>
      <w:b/>
      <w:iCs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5"/>
    <w:rsid w:val="00140367"/>
    <w:rPr>
      <w:rFonts w:ascii="Verdana" w:eastAsia="Times New Roman" w:hAnsi="Verdana" w:cs="Arial"/>
      <w:b/>
      <w:bCs/>
      <w:iCs/>
      <w:sz w:val="20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uiPriority w:val="21"/>
    <w:semiHidden/>
    <w:rsid w:val="00140367"/>
    <w:rPr>
      <w:rFonts w:ascii="Verdana" w:eastAsia="Times New Roman" w:hAnsi="Verdana" w:cs="Times New Roman"/>
      <w:b/>
      <w:sz w:val="18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21"/>
    <w:semiHidden/>
    <w:rsid w:val="00140367"/>
    <w:rPr>
      <w:rFonts w:ascii="Verdana" w:eastAsia="Times New Roman" w:hAnsi="Verdana" w:cs="Times New Roman"/>
      <w:b/>
      <w:sz w:val="18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21"/>
    <w:semiHidden/>
    <w:rsid w:val="00140367"/>
    <w:rPr>
      <w:rFonts w:ascii="Verdana" w:eastAsia="Times New Roman" w:hAnsi="Verdana" w:cs="Times New Roman"/>
      <w:b/>
      <w:sz w:val="1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uiPriority w:val="21"/>
    <w:semiHidden/>
    <w:rsid w:val="00140367"/>
    <w:rPr>
      <w:rFonts w:ascii="Verdana" w:eastAsia="Times New Roman" w:hAnsi="Verdana" w:cs="Times New Roman"/>
      <w:b/>
      <w:sz w:val="18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uiPriority w:val="21"/>
    <w:semiHidden/>
    <w:rsid w:val="00140367"/>
    <w:rPr>
      <w:rFonts w:ascii="Verdana" w:eastAsiaTheme="majorEastAsia" w:hAnsi="Verdana" w:cstheme="majorBidi"/>
      <w:b/>
      <w:color w:val="404040" w:themeColor="text1" w:themeTint="BF"/>
      <w:sz w:val="18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21"/>
    <w:semiHidden/>
    <w:rsid w:val="00140367"/>
    <w:rPr>
      <w:rFonts w:ascii="Verdana" w:eastAsiaTheme="majorEastAsia" w:hAnsi="Verdana" w:cstheme="majorBidi"/>
      <w:b/>
      <w:iCs/>
      <w:color w:val="404040" w:themeColor="text1" w:themeTint="BF"/>
      <w:sz w:val="18"/>
      <w:szCs w:val="18"/>
      <w:lang w:eastAsia="nl-NL"/>
    </w:rPr>
  </w:style>
  <w:style w:type="paragraph" w:styleId="Koptekst">
    <w:name w:val="header"/>
    <w:basedOn w:val="Standaard"/>
    <w:link w:val="KoptekstChar"/>
    <w:rsid w:val="001403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40367"/>
    <w:rPr>
      <w:rFonts w:ascii="Verdana" w:eastAsia="Times New Roman" w:hAnsi="Verdana" w:cs="Times New Roman"/>
      <w:sz w:val="18"/>
      <w:szCs w:val="20"/>
      <w:lang w:eastAsia="nl-NL"/>
    </w:rPr>
  </w:style>
  <w:style w:type="paragraph" w:customStyle="1" w:styleId="naam">
    <w:name w:val="naam"/>
    <w:basedOn w:val="Standaard"/>
    <w:autoRedefine/>
    <w:rsid w:val="00140367"/>
    <w:pPr>
      <w:spacing w:before="800"/>
      <w:jc w:val="both"/>
    </w:pPr>
  </w:style>
  <w:style w:type="paragraph" w:customStyle="1" w:styleId="opsomming-">
    <w:name w:val="opsomming *-"/>
    <w:basedOn w:val="Standaard"/>
    <w:uiPriority w:val="2"/>
    <w:qFormat/>
    <w:rsid w:val="00140367"/>
    <w:pPr>
      <w:numPr>
        <w:numId w:val="1"/>
      </w:numPr>
    </w:pPr>
  </w:style>
  <w:style w:type="paragraph" w:customStyle="1" w:styleId="Opsomming1-">
    <w:name w:val="Opsomming 1*-"/>
    <w:basedOn w:val="Standaard"/>
    <w:uiPriority w:val="1"/>
    <w:qFormat/>
    <w:rsid w:val="00140367"/>
    <w:pPr>
      <w:numPr>
        <w:numId w:val="2"/>
      </w:numPr>
    </w:pPr>
  </w:style>
  <w:style w:type="character" w:styleId="Paginanummer">
    <w:name w:val="page number"/>
    <w:basedOn w:val="Standaardalinea-lettertype"/>
    <w:semiHidden/>
    <w:rsid w:val="00140367"/>
  </w:style>
  <w:style w:type="paragraph" w:customStyle="1" w:styleId="Rapportnummering">
    <w:name w:val="Rapportnummering"/>
    <w:basedOn w:val="Standaard"/>
    <w:uiPriority w:val="8"/>
    <w:qFormat/>
    <w:rsid w:val="00140367"/>
    <w:pPr>
      <w:numPr>
        <w:numId w:val="3"/>
      </w:numPr>
      <w:contextualSpacing/>
    </w:pPr>
    <w:rPr>
      <w:b/>
      <w:noProof/>
    </w:rPr>
  </w:style>
  <w:style w:type="paragraph" w:customStyle="1" w:styleId="Titel12">
    <w:name w:val="Titel12"/>
    <w:basedOn w:val="Standaard"/>
    <w:link w:val="Titel12Char"/>
    <w:qFormat/>
    <w:rsid w:val="00140367"/>
    <w:rPr>
      <w:b/>
      <w:sz w:val="24"/>
    </w:rPr>
  </w:style>
  <w:style w:type="character" w:customStyle="1" w:styleId="Titel12Char">
    <w:name w:val="Titel12 Char"/>
    <w:basedOn w:val="Standaardalinea-lettertype"/>
    <w:link w:val="Titel12"/>
    <w:uiPriority w:val="9"/>
    <w:rsid w:val="00140367"/>
    <w:rPr>
      <w:rFonts w:ascii="Verdana" w:eastAsia="Times New Roman" w:hAnsi="Verdana" w:cs="Times New Roman"/>
      <w:b/>
      <w:sz w:val="24"/>
      <w:szCs w:val="20"/>
      <w:lang w:eastAsia="nl-NL"/>
    </w:rPr>
  </w:style>
  <w:style w:type="paragraph" w:customStyle="1" w:styleId="Titel20">
    <w:name w:val="Titel20"/>
    <w:basedOn w:val="Standaard"/>
    <w:link w:val="Titel20Char"/>
    <w:uiPriority w:val="10"/>
    <w:qFormat/>
    <w:rsid w:val="00140367"/>
    <w:rPr>
      <w:b/>
      <w:sz w:val="40"/>
    </w:rPr>
  </w:style>
  <w:style w:type="character" w:customStyle="1" w:styleId="Titel20Char">
    <w:name w:val="Titel20 Char"/>
    <w:basedOn w:val="Standaardalinea-lettertype"/>
    <w:link w:val="Titel20"/>
    <w:uiPriority w:val="10"/>
    <w:rsid w:val="00140367"/>
    <w:rPr>
      <w:rFonts w:ascii="Verdana" w:eastAsia="Times New Roman" w:hAnsi="Verdana" w:cs="Times New Roman"/>
      <w:b/>
      <w:sz w:val="40"/>
      <w:szCs w:val="20"/>
      <w:lang w:eastAsia="nl-NL"/>
    </w:rPr>
  </w:style>
  <w:style w:type="paragraph" w:customStyle="1" w:styleId="VerborgenTekst">
    <w:name w:val="VerborgenTekst"/>
    <w:basedOn w:val="Standaard"/>
    <w:next w:val="Standaard"/>
    <w:link w:val="VerborgenTekstChar"/>
    <w:uiPriority w:val="14"/>
    <w:qFormat/>
    <w:rsid w:val="00140367"/>
    <w:rPr>
      <w:vanish/>
      <w:color w:val="FF0000"/>
    </w:rPr>
  </w:style>
  <w:style w:type="character" w:customStyle="1" w:styleId="VerborgenTekstChar">
    <w:name w:val="VerborgenTekst Char"/>
    <w:basedOn w:val="Standaardalinea-lettertype"/>
    <w:link w:val="VerborgenTekst"/>
    <w:uiPriority w:val="14"/>
    <w:rsid w:val="00140367"/>
    <w:rPr>
      <w:rFonts w:ascii="Verdana" w:eastAsia="Times New Roman" w:hAnsi="Verdana" w:cs="Times New Roman"/>
      <w:vanish/>
      <w:color w:val="FF0000"/>
      <w:sz w:val="18"/>
      <w:szCs w:val="20"/>
      <w:lang w:eastAsia="nl-NL"/>
    </w:rPr>
  </w:style>
  <w:style w:type="paragraph" w:customStyle="1" w:styleId="Verslagkopjes">
    <w:name w:val="Verslagkopjes"/>
    <w:basedOn w:val="Standaard"/>
    <w:link w:val="VerslagkopjesChar"/>
    <w:uiPriority w:val="6"/>
    <w:qFormat/>
    <w:rsid w:val="00140367"/>
    <w:rPr>
      <w:b/>
      <w:bCs/>
      <w:iCs/>
    </w:rPr>
  </w:style>
  <w:style w:type="character" w:customStyle="1" w:styleId="VerslagkopjesChar">
    <w:name w:val="Verslagkopjes Char"/>
    <w:basedOn w:val="Standaardalinea-lettertype"/>
    <w:link w:val="Verslagkopjes"/>
    <w:uiPriority w:val="6"/>
    <w:rsid w:val="00140367"/>
    <w:rPr>
      <w:rFonts w:ascii="Verdana" w:eastAsia="Times New Roman" w:hAnsi="Verdana" w:cs="Times New Roman"/>
      <w:b/>
      <w:bCs/>
      <w:iCs/>
      <w:sz w:val="18"/>
      <w:szCs w:val="20"/>
      <w:lang w:eastAsia="nl-NL"/>
    </w:rPr>
  </w:style>
  <w:style w:type="paragraph" w:customStyle="1" w:styleId="Verslagnummering">
    <w:name w:val="Verslagnummering"/>
    <w:basedOn w:val="Standaard"/>
    <w:uiPriority w:val="7"/>
    <w:qFormat/>
    <w:rsid w:val="00140367"/>
    <w:pPr>
      <w:numPr>
        <w:numId w:val="4"/>
      </w:numPr>
      <w:tabs>
        <w:tab w:val="right" w:pos="6622"/>
        <w:tab w:val="right" w:pos="6688"/>
      </w:tabs>
    </w:pPr>
    <w:rPr>
      <w:b/>
    </w:rPr>
  </w:style>
  <w:style w:type="character" w:styleId="Voetnootmarkering">
    <w:name w:val="footnote reference"/>
    <w:basedOn w:val="Standaardalinea-lettertype"/>
    <w:uiPriority w:val="99"/>
    <w:unhideWhenUsed/>
    <w:rsid w:val="00140367"/>
    <w:rPr>
      <w:rFonts w:ascii="Verdana" w:hAnsi="Verdana"/>
      <w:sz w:val="14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40367"/>
    <w:rPr>
      <w:sz w:val="1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40367"/>
    <w:rPr>
      <w:rFonts w:ascii="Verdana" w:eastAsia="Times New Roman" w:hAnsi="Verdana" w:cs="Times New Roman"/>
      <w:sz w:val="1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403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0367"/>
    <w:rPr>
      <w:rFonts w:ascii="Verdana" w:eastAsia="Times New Roman" w:hAnsi="Verdana" w:cs="Times New Roman"/>
      <w:sz w:val="18"/>
      <w:szCs w:val="20"/>
      <w:lang w:eastAsia="nl-NL"/>
    </w:rPr>
  </w:style>
  <w:style w:type="paragraph" w:customStyle="1" w:styleId="VoettekstAfwijkend">
    <w:name w:val="VoettekstAfwijkend"/>
    <w:basedOn w:val="Standaard"/>
    <w:uiPriority w:val="16"/>
    <w:qFormat/>
    <w:rsid w:val="00140367"/>
    <w:rPr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48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4868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C716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16F4"/>
    <w:pPr>
      <w:spacing w:line="26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16F4"/>
    <w:rPr>
      <w:rFonts w:ascii="Arial" w:eastAsia="Times New Roman" w:hAnsi="Arial" w:cs="Times New Roman"/>
      <w:sz w:val="20"/>
      <w:szCs w:val="20"/>
    </w:rPr>
  </w:style>
  <w:style w:type="paragraph" w:styleId="Revisie">
    <w:name w:val="Revision"/>
    <w:hidden/>
    <w:uiPriority w:val="99"/>
    <w:semiHidden/>
    <w:rsid w:val="00616784"/>
    <w:pPr>
      <w:spacing w:after="0" w:line="240" w:lineRule="auto"/>
    </w:pPr>
    <w:rPr>
      <w:rFonts w:ascii="Verdana" w:hAnsi="Verdana"/>
      <w:sz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6784"/>
    <w:pPr>
      <w:spacing w:line="240" w:lineRule="auto"/>
    </w:pPr>
    <w:rPr>
      <w:rFonts w:ascii="Verdana" w:eastAsiaTheme="minorHAnsi" w:hAnsi="Verdana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6784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EF49-E571-4D12-AFB2-17F0E1E5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2890</Characters>
  <Application>Microsoft Office Word</Application>
  <DocSecurity>0</DocSecurity>
  <Lines>24</Lines>
  <Paragraphs>6</Paragraphs>
  <ScaleCrop>false</ScaleCrop>
  <Company>Waterschap Brabantse Delta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Bierkens, Ilona</dc:creator>
  <cp:lastModifiedBy>Bierkens, Ilona</cp:lastModifiedBy>
  <cp:revision>3</cp:revision>
  <dcterms:created xsi:type="dcterms:W3CDTF">2023-07-11T06:25:00Z</dcterms:created>
  <dcterms:modified xsi:type="dcterms:W3CDTF">2023-07-11T06:33:00Z</dcterms:modified>
</cp:coreProperties>
</file>